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05" w:rsidRDefault="00425705">
      <w:pPr>
        <w:pStyle w:val="ConsPlusNormal"/>
        <w:jc w:val="both"/>
      </w:pPr>
    </w:p>
    <w:p w:rsidR="00242A06" w:rsidRPr="00D858C7" w:rsidRDefault="00242A06" w:rsidP="00242A06">
      <w:pPr>
        <w:shd w:val="clear" w:color="auto" w:fill="FFFFFF"/>
        <w:spacing w:before="240" w:after="240" w:line="300" w:lineRule="atLeast"/>
        <w:ind w:left="840"/>
        <w:jc w:val="center"/>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ПОСТАНОВЛЕНИЕ</w:t>
      </w:r>
    </w:p>
    <w:p w:rsidR="00242A06" w:rsidRPr="00D858C7" w:rsidRDefault="00242A06" w:rsidP="00242A06">
      <w:pPr>
        <w:shd w:val="clear" w:color="auto" w:fill="FFFFFF"/>
        <w:spacing w:before="240" w:after="240" w:line="300" w:lineRule="atLeast"/>
        <w:ind w:left="840"/>
        <w:jc w:val="center"/>
        <w:rPr>
          <w:rFonts w:ascii="Times New Roman" w:eastAsia="Times New Roman" w:hAnsi="Times New Roman" w:cs="Times New Roman"/>
          <w:b/>
          <w:bCs/>
          <w:color w:val="373737"/>
          <w:sz w:val="28"/>
          <w:szCs w:val="28"/>
          <w:lang w:eastAsia="ru-RU"/>
        </w:rPr>
      </w:pPr>
      <w:r w:rsidRPr="00D858C7">
        <w:rPr>
          <w:rFonts w:ascii="Times New Roman" w:eastAsia="Times New Roman" w:hAnsi="Times New Roman" w:cs="Times New Roman"/>
          <w:b/>
          <w:bCs/>
          <w:color w:val="373737"/>
          <w:sz w:val="28"/>
          <w:szCs w:val="28"/>
          <w:lang w:eastAsia="ru-RU"/>
        </w:rPr>
        <w:t xml:space="preserve">Администрации  </w:t>
      </w:r>
      <w:proofErr w:type="spellStart"/>
      <w:r w:rsidRPr="00D858C7">
        <w:rPr>
          <w:rFonts w:ascii="Times New Roman" w:eastAsia="Times New Roman" w:hAnsi="Times New Roman" w:cs="Times New Roman"/>
          <w:b/>
          <w:bCs/>
          <w:color w:val="373737"/>
          <w:sz w:val="28"/>
          <w:szCs w:val="28"/>
          <w:lang w:eastAsia="ru-RU"/>
        </w:rPr>
        <w:t>Большесельского</w:t>
      </w:r>
      <w:proofErr w:type="spellEnd"/>
      <w:r w:rsidRPr="00D858C7">
        <w:rPr>
          <w:rFonts w:ascii="Times New Roman" w:eastAsia="Times New Roman" w:hAnsi="Times New Roman" w:cs="Times New Roman"/>
          <w:b/>
          <w:bCs/>
          <w:color w:val="373737"/>
          <w:sz w:val="28"/>
          <w:szCs w:val="28"/>
          <w:lang w:eastAsia="ru-RU"/>
        </w:rPr>
        <w:t xml:space="preserve"> муниципального района</w:t>
      </w:r>
    </w:p>
    <w:p w:rsidR="00242A06" w:rsidRPr="00D858C7" w:rsidRDefault="00242A06" w:rsidP="00242A06">
      <w:pPr>
        <w:shd w:val="clear" w:color="auto" w:fill="FFFFFF"/>
        <w:spacing w:before="240" w:after="240" w:line="240" w:lineRule="auto"/>
        <w:ind w:left="840"/>
        <w:rPr>
          <w:rFonts w:ascii="Times New Roman" w:eastAsia="Times New Roman" w:hAnsi="Times New Roman" w:cs="Times New Roman"/>
          <w:bCs/>
          <w:color w:val="373737"/>
          <w:sz w:val="24"/>
          <w:szCs w:val="24"/>
          <w:lang w:eastAsia="ru-RU"/>
        </w:rPr>
      </w:pPr>
      <w:r w:rsidRPr="00D858C7">
        <w:rPr>
          <w:rFonts w:ascii="Times New Roman" w:eastAsia="Times New Roman" w:hAnsi="Times New Roman" w:cs="Times New Roman"/>
          <w:bCs/>
          <w:color w:val="373737"/>
          <w:sz w:val="24"/>
          <w:szCs w:val="24"/>
          <w:lang w:eastAsia="ru-RU"/>
        </w:rPr>
        <w:t>От</w:t>
      </w:r>
      <w:r w:rsidR="002E3C38">
        <w:rPr>
          <w:rFonts w:ascii="Times New Roman" w:eastAsia="Times New Roman" w:hAnsi="Times New Roman" w:cs="Times New Roman"/>
          <w:bCs/>
          <w:color w:val="373737"/>
          <w:sz w:val="24"/>
          <w:szCs w:val="24"/>
          <w:lang w:eastAsia="ru-RU"/>
        </w:rPr>
        <w:t xml:space="preserve"> 06</w:t>
      </w:r>
      <w:r>
        <w:rPr>
          <w:rFonts w:ascii="Times New Roman" w:eastAsia="Times New Roman" w:hAnsi="Times New Roman" w:cs="Times New Roman"/>
          <w:bCs/>
          <w:color w:val="373737"/>
          <w:sz w:val="24"/>
          <w:szCs w:val="24"/>
          <w:lang w:eastAsia="ru-RU"/>
        </w:rPr>
        <w:t>.</w:t>
      </w:r>
      <w:r w:rsidR="00424E5A">
        <w:rPr>
          <w:rFonts w:ascii="Times New Roman" w:eastAsia="Times New Roman" w:hAnsi="Times New Roman" w:cs="Times New Roman"/>
          <w:bCs/>
          <w:color w:val="373737"/>
          <w:sz w:val="24"/>
          <w:szCs w:val="24"/>
          <w:lang w:eastAsia="ru-RU"/>
        </w:rPr>
        <w:t>1</w:t>
      </w:r>
      <w:r w:rsidR="002E3C38">
        <w:rPr>
          <w:rFonts w:ascii="Times New Roman" w:eastAsia="Times New Roman" w:hAnsi="Times New Roman" w:cs="Times New Roman"/>
          <w:bCs/>
          <w:color w:val="373737"/>
          <w:sz w:val="24"/>
          <w:szCs w:val="24"/>
          <w:lang w:eastAsia="ru-RU"/>
        </w:rPr>
        <w:t>2</w:t>
      </w:r>
      <w:r w:rsidRPr="00D858C7">
        <w:rPr>
          <w:rFonts w:ascii="Times New Roman" w:eastAsia="Times New Roman" w:hAnsi="Times New Roman" w:cs="Times New Roman"/>
          <w:bCs/>
          <w:color w:val="373737"/>
          <w:sz w:val="24"/>
          <w:szCs w:val="24"/>
          <w:lang w:eastAsia="ru-RU"/>
        </w:rPr>
        <w:t>.201</w:t>
      </w:r>
      <w:r w:rsidR="00424E5A">
        <w:rPr>
          <w:rFonts w:ascii="Times New Roman" w:eastAsia="Times New Roman" w:hAnsi="Times New Roman" w:cs="Times New Roman"/>
          <w:bCs/>
          <w:color w:val="373737"/>
          <w:sz w:val="24"/>
          <w:szCs w:val="24"/>
          <w:lang w:eastAsia="ru-RU"/>
        </w:rPr>
        <w:t>8</w:t>
      </w:r>
      <w:r w:rsidRPr="00D858C7">
        <w:rPr>
          <w:rFonts w:ascii="Times New Roman" w:eastAsia="Times New Roman" w:hAnsi="Times New Roman" w:cs="Times New Roman"/>
          <w:bCs/>
          <w:color w:val="373737"/>
          <w:sz w:val="24"/>
          <w:szCs w:val="24"/>
          <w:lang w:eastAsia="ru-RU"/>
        </w:rPr>
        <w:t>г. №</w:t>
      </w:r>
      <w:r w:rsidR="00B61658">
        <w:rPr>
          <w:rFonts w:ascii="Times New Roman" w:eastAsia="Times New Roman" w:hAnsi="Times New Roman" w:cs="Times New Roman"/>
          <w:bCs/>
          <w:color w:val="373737"/>
          <w:sz w:val="24"/>
          <w:szCs w:val="24"/>
          <w:lang w:eastAsia="ru-RU"/>
        </w:rPr>
        <w:t xml:space="preserve"> 952</w:t>
      </w:r>
    </w:p>
    <w:p w:rsidR="00242A06" w:rsidRPr="002426B7" w:rsidRDefault="00242A06" w:rsidP="00242A06">
      <w:pPr>
        <w:shd w:val="clear" w:color="auto" w:fill="FFFFFF"/>
        <w:spacing w:after="0" w:line="240" w:lineRule="auto"/>
        <w:ind w:left="839"/>
        <w:rPr>
          <w:rFonts w:ascii="Times New Roman" w:eastAsia="Times New Roman" w:hAnsi="Times New Roman" w:cs="Times New Roman"/>
          <w:bCs/>
          <w:color w:val="373737"/>
          <w:sz w:val="24"/>
          <w:szCs w:val="24"/>
          <w:lang w:eastAsia="ru-RU"/>
        </w:rPr>
      </w:pPr>
      <w:r w:rsidRPr="002426B7">
        <w:rPr>
          <w:rFonts w:ascii="Times New Roman" w:eastAsia="Times New Roman" w:hAnsi="Times New Roman" w:cs="Times New Roman"/>
          <w:bCs/>
          <w:color w:val="373737"/>
          <w:sz w:val="24"/>
          <w:szCs w:val="24"/>
          <w:lang w:eastAsia="ru-RU"/>
        </w:rPr>
        <w:t>Об</w:t>
      </w:r>
      <w:r w:rsidR="00424E5A" w:rsidRPr="002426B7">
        <w:rPr>
          <w:rFonts w:ascii="Times New Roman" w:eastAsia="Times New Roman" w:hAnsi="Times New Roman" w:cs="Times New Roman"/>
          <w:bCs/>
          <w:color w:val="373737"/>
          <w:sz w:val="24"/>
          <w:szCs w:val="24"/>
          <w:lang w:eastAsia="ru-RU"/>
        </w:rPr>
        <w:t xml:space="preserve"> </w:t>
      </w:r>
      <w:r w:rsidRPr="002426B7">
        <w:rPr>
          <w:rFonts w:ascii="Times New Roman" w:eastAsia="Times New Roman" w:hAnsi="Times New Roman" w:cs="Times New Roman"/>
          <w:bCs/>
          <w:color w:val="373737"/>
          <w:sz w:val="24"/>
          <w:szCs w:val="24"/>
          <w:lang w:eastAsia="ru-RU"/>
        </w:rPr>
        <w:t xml:space="preserve">утверждении порядка составления и </w:t>
      </w:r>
    </w:p>
    <w:p w:rsidR="00242A06" w:rsidRPr="002426B7" w:rsidRDefault="00242A06" w:rsidP="00242A06">
      <w:pPr>
        <w:shd w:val="clear" w:color="auto" w:fill="FFFFFF"/>
        <w:spacing w:after="0" w:line="240" w:lineRule="auto"/>
        <w:ind w:left="839"/>
        <w:rPr>
          <w:rFonts w:ascii="Times New Roman" w:eastAsia="Times New Roman" w:hAnsi="Times New Roman" w:cs="Times New Roman"/>
          <w:bCs/>
          <w:color w:val="373737"/>
          <w:sz w:val="24"/>
          <w:szCs w:val="24"/>
          <w:lang w:eastAsia="ru-RU"/>
        </w:rPr>
      </w:pPr>
      <w:r w:rsidRPr="002426B7">
        <w:rPr>
          <w:rFonts w:ascii="Times New Roman" w:eastAsia="Times New Roman" w:hAnsi="Times New Roman" w:cs="Times New Roman"/>
          <w:bCs/>
          <w:color w:val="373737"/>
          <w:sz w:val="24"/>
          <w:szCs w:val="24"/>
          <w:lang w:eastAsia="ru-RU"/>
        </w:rPr>
        <w:t xml:space="preserve">утверждения планов </w:t>
      </w:r>
      <w:proofErr w:type="gramStart"/>
      <w:r w:rsidRPr="002426B7">
        <w:rPr>
          <w:rFonts w:ascii="Times New Roman" w:eastAsia="Times New Roman" w:hAnsi="Times New Roman" w:cs="Times New Roman"/>
          <w:bCs/>
          <w:color w:val="373737"/>
          <w:sz w:val="24"/>
          <w:szCs w:val="24"/>
          <w:lang w:eastAsia="ru-RU"/>
        </w:rPr>
        <w:t>финансово-хозяйственной</w:t>
      </w:r>
      <w:proofErr w:type="gramEnd"/>
    </w:p>
    <w:p w:rsidR="00424E5A" w:rsidRPr="002426B7" w:rsidRDefault="00242A06" w:rsidP="00242A06">
      <w:pPr>
        <w:shd w:val="clear" w:color="auto" w:fill="FFFFFF"/>
        <w:spacing w:after="0" w:line="240" w:lineRule="auto"/>
        <w:ind w:left="839"/>
        <w:rPr>
          <w:rFonts w:ascii="Times New Roman" w:eastAsia="Times New Roman" w:hAnsi="Times New Roman" w:cs="Times New Roman"/>
          <w:bCs/>
          <w:color w:val="373737"/>
          <w:sz w:val="24"/>
          <w:szCs w:val="24"/>
          <w:lang w:eastAsia="ru-RU"/>
        </w:rPr>
      </w:pPr>
      <w:r w:rsidRPr="002426B7">
        <w:rPr>
          <w:rFonts w:ascii="Times New Roman" w:eastAsia="Times New Roman" w:hAnsi="Times New Roman" w:cs="Times New Roman"/>
          <w:bCs/>
          <w:color w:val="373737"/>
          <w:sz w:val="24"/>
          <w:szCs w:val="24"/>
          <w:lang w:eastAsia="ru-RU"/>
        </w:rPr>
        <w:t xml:space="preserve">деятельности муниципальных  учреждений </w:t>
      </w:r>
    </w:p>
    <w:p w:rsidR="00242A06" w:rsidRPr="002426B7" w:rsidRDefault="00242A06" w:rsidP="00242A06">
      <w:pPr>
        <w:shd w:val="clear" w:color="auto" w:fill="FFFFFF"/>
        <w:spacing w:after="0" w:line="240" w:lineRule="auto"/>
        <w:ind w:left="839"/>
        <w:rPr>
          <w:rFonts w:ascii="Times New Roman" w:eastAsia="Times New Roman" w:hAnsi="Times New Roman" w:cs="Times New Roman"/>
          <w:bCs/>
          <w:color w:val="373737"/>
          <w:sz w:val="24"/>
          <w:szCs w:val="24"/>
          <w:lang w:eastAsia="ru-RU"/>
        </w:rPr>
      </w:pPr>
      <w:proofErr w:type="spellStart"/>
      <w:r w:rsidRPr="002426B7">
        <w:rPr>
          <w:rFonts w:ascii="Times New Roman" w:eastAsia="Times New Roman" w:hAnsi="Times New Roman" w:cs="Times New Roman"/>
          <w:bCs/>
          <w:color w:val="373737"/>
          <w:sz w:val="24"/>
          <w:szCs w:val="24"/>
          <w:lang w:eastAsia="ru-RU"/>
        </w:rPr>
        <w:t>Большесельского</w:t>
      </w:r>
      <w:proofErr w:type="spellEnd"/>
      <w:r w:rsidR="00424E5A" w:rsidRPr="002426B7">
        <w:rPr>
          <w:rFonts w:ascii="Times New Roman" w:eastAsia="Times New Roman" w:hAnsi="Times New Roman" w:cs="Times New Roman"/>
          <w:bCs/>
          <w:color w:val="373737"/>
          <w:sz w:val="24"/>
          <w:szCs w:val="24"/>
          <w:lang w:eastAsia="ru-RU"/>
        </w:rPr>
        <w:t xml:space="preserve"> </w:t>
      </w:r>
      <w:r w:rsidRPr="002426B7">
        <w:rPr>
          <w:rFonts w:ascii="Times New Roman" w:eastAsia="Times New Roman" w:hAnsi="Times New Roman" w:cs="Times New Roman"/>
          <w:bCs/>
          <w:color w:val="373737"/>
          <w:sz w:val="24"/>
          <w:szCs w:val="24"/>
          <w:lang w:eastAsia="ru-RU"/>
        </w:rPr>
        <w:t xml:space="preserve">муниципального района  </w:t>
      </w:r>
    </w:p>
    <w:p w:rsidR="00242A06" w:rsidRPr="002426B7" w:rsidRDefault="00242A06" w:rsidP="00242A06">
      <w:pPr>
        <w:shd w:val="clear" w:color="auto" w:fill="FFFFFF"/>
        <w:spacing w:after="0" w:line="240" w:lineRule="auto"/>
        <w:ind w:left="839"/>
        <w:rPr>
          <w:rFonts w:ascii="Times New Roman" w:eastAsia="Times New Roman" w:hAnsi="Times New Roman" w:cs="Times New Roman"/>
          <w:color w:val="373737"/>
          <w:sz w:val="24"/>
          <w:szCs w:val="24"/>
          <w:lang w:eastAsia="ru-RU"/>
        </w:rPr>
      </w:pPr>
      <w:r w:rsidRPr="002426B7">
        <w:rPr>
          <w:rFonts w:ascii="Times New Roman" w:eastAsia="Times New Roman" w:hAnsi="Times New Roman" w:cs="Times New Roman"/>
          <w:bCs/>
          <w:color w:val="373737"/>
          <w:sz w:val="24"/>
          <w:szCs w:val="24"/>
          <w:lang w:eastAsia="ru-RU"/>
        </w:rPr>
        <w:t xml:space="preserve"> </w:t>
      </w:r>
    </w:p>
    <w:p w:rsidR="00242A06" w:rsidRPr="002426B7" w:rsidRDefault="002426B7" w:rsidP="00847C61">
      <w:pPr>
        <w:shd w:val="clear" w:color="auto" w:fill="FFFFFF"/>
        <w:spacing w:after="0" w:line="300" w:lineRule="atLeast"/>
        <w:ind w:left="839"/>
        <w:jc w:val="both"/>
        <w:rPr>
          <w:rFonts w:ascii="Times New Roman" w:eastAsia="Times New Roman" w:hAnsi="Times New Roman" w:cs="Times New Roman"/>
          <w:color w:val="373737"/>
          <w:sz w:val="24"/>
          <w:szCs w:val="24"/>
          <w:lang w:eastAsia="ru-RU"/>
        </w:rPr>
      </w:pPr>
      <w:r w:rsidRPr="002426B7">
        <w:rPr>
          <w:rFonts w:ascii="Times New Roman" w:eastAsia="Times New Roman" w:hAnsi="Times New Roman" w:cs="Times New Roman"/>
          <w:color w:val="373737"/>
          <w:sz w:val="24"/>
          <w:szCs w:val="24"/>
          <w:lang w:eastAsia="ru-RU"/>
        </w:rPr>
        <w:t xml:space="preserve">      </w:t>
      </w:r>
      <w:r w:rsidR="00242A06" w:rsidRPr="002426B7">
        <w:rPr>
          <w:rFonts w:ascii="Times New Roman" w:eastAsia="Times New Roman" w:hAnsi="Times New Roman" w:cs="Times New Roman"/>
          <w:color w:val="373737"/>
          <w:sz w:val="24"/>
          <w:szCs w:val="24"/>
          <w:lang w:eastAsia="ru-RU"/>
        </w:rPr>
        <w:t>В соответствии с подпунктом 6 статьи  пункта  3.3 статьи 32 Федерального закона от 12 января 1996 г. N 7-ФЗ "О некоммерческих организациях"  и Приказом Министерства Финансов Российской Федерации №</w:t>
      </w:r>
      <w:r w:rsidR="00424E5A" w:rsidRPr="002426B7">
        <w:rPr>
          <w:rFonts w:ascii="Times New Roman" w:eastAsia="Times New Roman" w:hAnsi="Times New Roman" w:cs="Times New Roman"/>
          <w:color w:val="373737"/>
          <w:sz w:val="24"/>
          <w:szCs w:val="24"/>
          <w:lang w:eastAsia="ru-RU"/>
        </w:rPr>
        <w:t>1</w:t>
      </w:r>
      <w:r w:rsidR="00242A06" w:rsidRPr="002426B7">
        <w:rPr>
          <w:rFonts w:ascii="Times New Roman" w:eastAsia="Times New Roman" w:hAnsi="Times New Roman" w:cs="Times New Roman"/>
          <w:color w:val="373737"/>
          <w:sz w:val="24"/>
          <w:szCs w:val="24"/>
          <w:lang w:eastAsia="ru-RU"/>
        </w:rPr>
        <w:t>8</w:t>
      </w:r>
      <w:r w:rsidR="00424E5A" w:rsidRPr="002426B7">
        <w:rPr>
          <w:rFonts w:ascii="Times New Roman" w:eastAsia="Times New Roman" w:hAnsi="Times New Roman" w:cs="Times New Roman"/>
          <w:color w:val="373737"/>
          <w:sz w:val="24"/>
          <w:szCs w:val="24"/>
          <w:lang w:eastAsia="ru-RU"/>
        </w:rPr>
        <w:t>6</w:t>
      </w:r>
      <w:r w:rsidR="00242A06" w:rsidRPr="002426B7">
        <w:rPr>
          <w:rFonts w:ascii="Times New Roman" w:eastAsia="Times New Roman" w:hAnsi="Times New Roman" w:cs="Times New Roman"/>
          <w:color w:val="373737"/>
          <w:sz w:val="24"/>
          <w:szCs w:val="24"/>
          <w:lang w:eastAsia="ru-RU"/>
        </w:rPr>
        <w:t xml:space="preserve">-н от </w:t>
      </w:r>
      <w:r w:rsidR="00424E5A" w:rsidRPr="002426B7">
        <w:rPr>
          <w:rFonts w:ascii="Times New Roman" w:eastAsia="Times New Roman" w:hAnsi="Times New Roman" w:cs="Times New Roman"/>
          <w:color w:val="373737"/>
          <w:sz w:val="24"/>
          <w:szCs w:val="24"/>
          <w:lang w:eastAsia="ru-RU"/>
        </w:rPr>
        <w:t>31.08</w:t>
      </w:r>
      <w:r w:rsidR="00242A06" w:rsidRPr="002426B7">
        <w:rPr>
          <w:rFonts w:ascii="Times New Roman" w:eastAsia="Times New Roman" w:hAnsi="Times New Roman" w:cs="Times New Roman"/>
          <w:color w:val="373737"/>
          <w:sz w:val="24"/>
          <w:szCs w:val="24"/>
          <w:lang w:eastAsia="ru-RU"/>
        </w:rPr>
        <w:t>.201</w:t>
      </w:r>
      <w:r w:rsidR="00424E5A" w:rsidRPr="002426B7">
        <w:rPr>
          <w:rFonts w:ascii="Times New Roman" w:eastAsia="Times New Roman" w:hAnsi="Times New Roman" w:cs="Times New Roman"/>
          <w:color w:val="373737"/>
          <w:sz w:val="24"/>
          <w:szCs w:val="24"/>
          <w:lang w:eastAsia="ru-RU"/>
        </w:rPr>
        <w:t>8</w:t>
      </w:r>
      <w:r w:rsidR="00242A06" w:rsidRPr="002426B7">
        <w:rPr>
          <w:rFonts w:ascii="Times New Roman" w:eastAsia="Times New Roman" w:hAnsi="Times New Roman" w:cs="Times New Roman"/>
          <w:color w:val="373737"/>
          <w:sz w:val="24"/>
          <w:szCs w:val="24"/>
          <w:lang w:eastAsia="ru-RU"/>
        </w:rPr>
        <w:t>г. «О требованиях к</w:t>
      </w:r>
      <w:r w:rsidR="00424E5A" w:rsidRPr="002426B7">
        <w:rPr>
          <w:rFonts w:ascii="Times New Roman" w:eastAsia="Times New Roman" w:hAnsi="Times New Roman" w:cs="Times New Roman"/>
          <w:color w:val="373737"/>
          <w:sz w:val="24"/>
          <w:szCs w:val="24"/>
          <w:lang w:eastAsia="ru-RU"/>
        </w:rPr>
        <w:t xml:space="preserve"> составлению и утверждению</w:t>
      </w:r>
      <w:r w:rsidR="00242A06" w:rsidRPr="002426B7">
        <w:rPr>
          <w:rFonts w:ascii="Times New Roman" w:eastAsia="Times New Roman" w:hAnsi="Times New Roman" w:cs="Times New Roman"/>
          <w:color w:val="373737"/>
          <w:sz w:val="24"/>
          <w:szCs w:val="24"/>
          <w:lang w:eastAsia="ru-RU"/>
        </w:rPr>
        <w:t xml:space="preserve"> план</w:t>
      </w:r>
      <w:r w:rsidR="00424E5A" w:rsidRPr="002426B7">
        <w:rPr>
          <w:rFonts w:ascii="Times New Roman" w:eastAsia="Times New Roman" w:hAnsi="Times New Roman" w:cs="Times New Roman"/>
          <w:color w:val="373737"/>
          <w:sz w:val="24"/>
          <w:szCs w:val="24"/>
          <w:lang w:eastAsia="ru-RU"/>
        </w:rPr>
        <w:t>а</w:t>
      </w:r>
      <w:r w:rsidR="00242A06" w:rsidRPr="002426B7">
        <w:rPr>
          <w:rFonts w:ascii="Times New Roman" w:eastAsia="Times New Roman" w:hAnsi="Times New Roman" w:cs="Times New Roman"/>
          <w:color w:val="373737"/>
          <w:sz w:val="24"/>
          <w:szCs w:val="24"/>
          <w:lang w:eastAsia="ru-RU"/>
        </w:rPr>
        <w:t xml:space="preserve"> финансово-хозяйственной деятельности государственных (муниципальных) учреждений»</w:t>
      </w:r>
    </w:p>
    <w:p w:rsidR="00242A06" w:rsidRPr="002426B7" w:rsidRDefault="00242A06" w:rsidP="00847C61">
      <w:pPr>
        <w:shd w:val="clear" w:color="auto" w:fill="FFFFFF"/>
        <w:spacing w:after="0" w:line="300" w:lineRule="atLeast"/>
        <w:ind w:left="839"/>
        <w:jc w:val="both"/>
        <w:rPr>
          <w:rFonts w:ascii="Times New Roman" w:eastAsia="Times New Roman" w:hAnsi="Times New Roman" w:cs="Times New Roman"/>
          <w:bCs/>
          <w:color w:val="373737"/>
          <w:sz w:val="24"/>
          <w:szCs w:val="24"/>
          <w:lang w:eastAsia="ru-RU"/>
        </w:rPr>
      </w:pPr>
      <w:r w:rsidRPr="002426B7">
        <w:rPr>
          <w:rFonts w:ascii="Times New Roman" w:eastAsia="Times New Roman" w:hAnsi="Times New Roman" w:cs="Times New Roman"/>
          <w:bCs/>
          <w:color w:val="373737"/>
          <w:sz w:val="24"/>
          <w:szCs w:val="24"/>
          <w:lang w:eastAsia="ru-RU"/>
        </w:rPr>
        <w:t>ПОСТАНОВЛЯЮ:</w:t>
      </w:r>
    </w:p>
    <w:p w:rsidR="00DB3506" w:rsidRPr="002426B7" w:rsidRDefault="002426B7" w:rsidP="00847C61">
      <w:pPr>
        <w:shd w:val="clear" w:color="auto" w:fill="FFFFFF"/>
        <w:spacing w:after="0" w:line="300" w:lineRule="atLeast"/>
        <w:ind w:left="839"/>
        <w:jc w:val="both"/>
        <w:rPr>
          <w:rFonts w:ascii="Times New Roman" w:eastAsia="Times New Roman" w:hAnsi="Times New Roman" w:cs="Times New Roman"/>
          <w:bCs/>
          <w:color w:val="373737"/>
          <w:sz w:val="24"/>
          <w:szCs w:val="24"/>
          <w:lang w:eastAsia="ru-RU"/>
        </w:rPr>
      </w:pPr>
      <w:r>
        <w:rPr>
          <w:rFonts w:ascii="Times New Roman" w:eastAsia="Times New Roman" w:hAnsi="Times New Roman" w:cs="Times New Roman"/>
          <w:bCs/>
          <w:color w:val="373737"/>
          <w:sz w:val="24"/>
          <w:szCs w:val="24"/>
          <w:lang w:eastAsia="ru-RU"/>
        </w:rPr>
        <w:t xml:space="preserve">1. </w:t>
      </w:r>
      <w:r w:rsidR="00DB3506" w:rsidRPr="002426B7">
        <w:rPr>
          <w:rFonts w:ascii="Times New Roman" w:eastAsia="Times New Roman" w:hAnsi="Times New Roman" w:cs="Times New Roman"/>
          <w:bCs/>
          <w:color w:val="373737"/>
          <w:sz w:val="24"/>
          <w:szCs w:val="24"/>
          <w:lang w:eastAsia="ru-RU"/>
        </w:rPr>
        <w:t>Утвердить  порядок составления и утверждения планов финансово-хозяйственной деятельности</w:t>
      </w:r>
      <w:r w:rsidR="009A7730" w:rsidRPr="002426B7">
        <w:rPr>
          <w:rFonts w:ascii="Times New Roman" w:eastAsia="Times New Roman" w:hAnsi="Times New Roman" w:cs="Times New Roman"/>
          <w:bCs/>
          <w:color w:val="373737"/>
          <w:sz w:val="24"/>
          <w:szCs w:val="24"/>
          <w:lang w:eastAsia="ru-RU"/>
        </w:rPr>
        <w:t xml:space="preserve"> муниципальных учреждений </w:t>
      </w:r>
      <w:proofErr w:type="spellStart"/>
      <w:r w:rsidR="009A7730" w:rsidRPr="002426B7">
        <w:rPr>
          <w:rFonts w:ascii="Times New Roman" w:eastAsia="Times New Roman" w:hAnsi="Times New Roman" w:cs="Times New Roman"/>
          <w:bCs/>
          <w:color w:val="373737"/>
          <w:sz w:val="24"/>
          <w:szCs w:val="24"/>
          <w:lang w:eastAsia="ru-RU"/>
        </w:rPr>
        <w:t>Большесельского</w:t>
      </w:r>
      <w:proofErr w:type="spellEnd"/>
      <w:r w:rsidR="009A7730" w:rsidRPr="002426B7">
        <w:rPr>
          <w:rFonts w:ascii="Times New Roman" w:eastAsia="Times New Roman" w:hAnsi="Times New Roman" w:cs="Times New Roman"/>
          <w:bCs/>
          <w:color w:val="373737"/>
          <w:sz w:val="24"/>
          <w:szCs w:val="24"/>
          <w:lang w:eastAsia="ru-RU"/>
        </w:rPr>
        <w:t xml:space="preserve"> муниципального района.</w:t>
      </w:r>
    </w:p>
    <w:p w:rsidR="009A7730" w:rsidRPr="002426B7" w:rsidRDefault="009A7730" w:rsidP="00847C61">
      <w:pPr>
        <w:pStyle w:val="ConsPlusNormal"/>
        <w:spacing w:before="220"/>
        <w:ind w:left="839"/>
        <w:jc w:val="both"/>
        <w:rPr>
          <w:rFonts w:ascii="Times New Roman" w:hAnsi="Times New Roman" w:cs="Times New Roman"/>
          <w:sz w:val="24"/>
          <w:szCs w:val="24"/>
        </w:rPr>
      </w:pPr>
      <w:r w:rsidRPr="002426B7">
        <w:rPr>
          <w:rFonts w:ascii="Times New Roman" w:hAnsi="Times New Roman" w:cs="Times New Roman"/>
          <w:sz w:val="24"/>
          <w:szCs w:val="24"/>
        </w:rPr>
        <w:t xml:space="preserve"> </w:t>
      </w:r>
      <w:r w:rsidR="002426B7">
        <w:rPr>
          <w:rFonts w:ascii="Times New Roman" w:hAnsi="Times New Roman" w:cs="Times New Roman"/>
          <w:sz w:val="24"/>
          <w:szCs w:val="24"/>
        </w:rPr>
        <w:t xml:space="preserve">2. </w:t>
      </w:r>
      <w:r w:rsidRPr="002426B7">
        <w:rPr>
          <w:rFonts w:ascii="Times New Roman" w:hAnsi="Times New Roman" w:cs="Times New Roman"/>
          <w:sz w:val="24"/>
          <w:szCs w:val="24"/>
        </w:rPr>
        <w:t>Настоящ</w:t>
      </w:r>
      <w:r w:rsidR="003424E5">
        <w:rPr>
          <w:rFonts w:ascii="Times New Roman" w:hAnsi="Times New Roman" w:cs="Times New Roman"/>
          <w:sz w:val="24"/>
          <w:szCs w:val="24"/>
        </w:rPr>
        <w:t>ее</w:t>
      </w:r>
      <w:r w:rsidRPr="002426B7">
        <w:rPr>
          <w:rFonts w:ascii="Times New Roman" w:hAnsi="Times New Roman" w:cs="Times New Roman"/>
          <w:sz w:val="24"/>
          <w:szCs w:val="24"/>
        </w:rPr>
        <w:t xml:space="preserve"> </w:t>
      </w:r>
      <w:r w:rsidR="003424E5">
        <w:rPr>
          <w:rFonts w:ascii="Times New Roman" w:hAnsi="Times New Roman" w:cs="Times New Roman"/>
          <w:sz w:val="24"/>
          <w:szCs w:val="24"/>
        </w:rPr>
        <w:t>постановление</w:t>
      </w:r>
      <w:r w:rsidRPr="002426B7">
        <w:rPr>
          <w:rFonts w:ascii="Times New Roman" w:hAnsi="Times New Roman" w:cs="Times New Roman"/>
          <w:sz w:val="24"/>
          <w:szCs w:val="24"/>
        </w:rPr>
        <w:t xml:space="preserve"> 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AB5C6E" w:rsidRPr="002426B7" w:rsidRDefault="002426B7" w:rsidP="00847C61">
      <w:pPr>
        <w:pStyle w:val="ConsPlusNormal"/>
        <w:spacing w:before="220"/>
        <w:ind w:left="839"/>
        <w:jc w:val="both"/>
        <w:rPr>
          <w:rFonts w:ascii="Times New Roman" w:hAnsi="Times New Roman" w:cs="Times New Roman"/>
          <w:sz w:val="24"/>
          <w:szCs w:val="24"/>
        </w:rPr>
      </w:pPr>
      <w:r>
        <w:rPr>
          <w:rFonts w:ascii="Times New Roman" w:hAnsi="Times New Roman" w:cs="Times New Roman"/>
          <w:sz w:val="24"/>
          <w:szCs w:val="24"/>
        </w:rPr>
        <w:t>3.</w:t>
      </w:r>
      <w:r w:rsidR="00AB5C6E" w:rsidRPr="002426B7">
        <w:rPr>
          <w:rFonts w:ascii="Times New Roman" w:hAnsi="Times New Roman" w:cs="Times New Roman"/>
          <w:sz w:val="24"/>
          <w:szCs w:val="24"/>
        </w:rPr>
        <w:t xml:space="preserve"> </w:t>
      </w:r>
      <w:r>
        <w:rPr>
          <w:rFonts w:ascii="Times New Roman" w:hAnsi="Times New Roman" w:cs="Times New Roman"/>
          <w:sz w:val="24"/>
          <w:szCs w:val="24"/>
        </w:rPr>
        <w:t xml:space="preserve"> </w:t>
      </w:r>
      <w:r w:rsidR="00AB5C6E" w:rsidRPr="002426B7">
        <w:rPr>
          <w:rFonts w:ascii="Times New Roman" w:hAnsi="Times New Roman" w:cs="Times New Roman"/>
          <w:sz w:val="24"/>
          <w:szCs w:val="24"/>
        </w:rPr>
        <w:t>Признать утратившими силу с 1 января 2020 года:</w:t>
      </w:r>
    </w:p>
    <w:p w:rsidR="00242A06" w:rsidRDefault="00242A06" w:rsidP="00847C61">
      <w:pPr>
        <w:shd w:val="clear" w:color="auto" w:fill="FFFFFF"/>
        <w:spacing w:after="0" w:line="300" w:lineRule="atLeast"/>
        <w:ind w:left="839"/>
        <w:jc w:val="both"/>
        <w:rPr>
          <w:rFonts w:ascii="Times New Roman" w:eastAsia="Times New Roman" w:hAnsi="Times New Roman" w:cs="Times New Roman"/>
          <w:color w:val="373737"/>
          <w:sz w:val="24"/>
          <w:szCs w:val="24"/>
          <w:lang w:eastAsia="ru-RU"/>
        </w:rPr>
      </w:pPr>
      <w:r w:rsidRPr="002426B7">
        <w:rPr>
          <w:rFonts w:ascii="Times New Roman" w:eastAsia="Times New Roman" w:hAnsi="Times New Roman" w:cs="Times New Roman"/>
          <w:color w:val="373737"/>
          <w:sz w:val="24"/>
          <w:szCs w:val="24"/>
          <w:lang w:eastAsia="ru-RU"/>
        </w:rPr>
        <w:t xml:space="preserve"> Постановление администрации  </w:t>
      </w:r>
      <w:proofErr w:type="spellStart"/>
      <w:r w:rsidRPr="002426B7">
        <w:rPr>
          <w:rFonts w:ascii="Times New Roman" w:eastAsia="Times New Roman" w:hAnsi="Times New Roman" w:cs="Times New Roman"/>
          <w:color w:val="373737"/>
          <w:sz w:val="24"/>
          <w:szCs w:val="24"/>
          <w:lang w:eastAsia="ru-RU"/>
        </w:rPr>
        <w:t>Большесельского</w:t>
      </w:r>
      <w:proofErr w:type="spellEnd"/>
      <w:r w:rsidRPr="002426B7">
        <w:rPr>
          <w:rFonts w:ascii="Times New Roman" w:eastAsia="Times New Roman" w:hAnsi="Times New Roman" w:cs="Times New Roman"/>
          <w:color w:val="373737"/>
          <w:sz w:val="24"/>
          <w:szCs w:val="24"/>
          <w:lang w:eastAsia="ru-RU"/>
        </w:rPr>
        <w:t xml:space="preserve"> муниципального района  №231 от 24.03.2011г. «Об утверждении порядка составления и утверждения планов финансово-хозяйственной деятельности муниципальных бюджетных и автономных учреждений  </w:t>
      </w:r>
      <w:proofErr w:type="spellStart"/>
      <w:r w:rsidRPr="002426B7">
        <w:rPr>
          <w:rFonts w:ascii="Times New Roman" w:eastAsia="Times New Roman" w:hAnsi="Times New Roman" w:cs="Times New Roman"/>
          <w:color w:val="373737"/>
          <w:sz w:val="24"/>
          <w:szCs w:val="24"/>
          <w:lang w:eastAsia="ru-RU"/>
        </w:rPr>
        <w:t>Большесельского</w:t>
      </w:r>
      <w:proofErr w:type="spellEnd"/>
      <w:r w:rsidRPr="002426B7">
        <w:rPr>
          <w:rFonts w:ascii="Times New Roman" w:eastAsia="Times New Roman" w:hAnsi="Times New Roman" w:cs="Times New Roman"/>
          <w:color w:val="373737"/>
          <w:sz w:val="24"/>
          <w:szCs w:val="24"/>
          <w:lang w:eastAsia="ru-RU"/>
        </w:rPr>
        <w:t xml:space="preserve"> муниципального района»</w:t>
      </w:r>
      <w:r w:rsidR="002426B7" w:rsidRPr="002426B7">
        <w:rPr>
          <w:rFonts w:ascii="Times New Roman" w:eastAsia="Times New Roman" w:hAnsi="Times New Roman" w:cs="Times New Roman"/>
          <w:color w:val="373737"/>
          <w:sz w:val="24"/>
          <w:szCs w:val="24"/>
          <w:lang w:eastAsia="ru-RU"/>
        </w:rPr>
        <w:t xml:space="preserve"> с изменениями</w:t>
      </w:r>
      <w:r w:rsidR="00AB5C6E" w:rsidRPr="002426B7">
        <w:rPr>
          <w:rFonts w:ascii="Times New Roman" w:eastAsia="Times New Roman" w:hAnsi="Times New Roman" w:cs="Times New Roman"/>
          <w:color w:val="373737"/>
          <w:sz w:val="24"/>
          <w:szCs w:val="24"/>
          <w:lang w:eastAsia="ru-RU"/>
        </w:rPr>
        <w:t xml:space="preserve">. </w:t>
      </w:r>
    </w:p>
    <w:p w:rsidR="00242A06" w:rsidRPr="002426B7" w:rsidRDefault="002426B7" w:rsidP="00847C61">
      <w:pPr>
        <w:shd w:val="clear" w:color="auto" w:fill="FFFFFF"/>
        <w:spacing w:before="100" w:beforeAutospacing="1" w:after="100" w:afterAutospacing="1" w:line="300" w:lineRule="atLeast"/>
        <w:ind w:left="839"/>
        <w:jc w:val="both"/>
        <w:rPr>
          <w:rFonts w:ascii="Times New Roman" w:eastAsia="Times New Roman" w:hAnsi="Times New Roman" w:cs="Times New Roman"/>
          <w:color w:val="373737"/>
          <w:sz w:val="24"/>
          <w:szCs w:val="24"/>
          <w:lang w:eastAsia="ru-RU"/>
        </w:rPr>
      </w:pPr>
      <w:r>
        <w:rPr>
          <w:rFonts w:ascii="Times New Roman" w:eastAsia="Times New Roman" w:hAnsi="Times New Roman" w:cs="Times New Roman"/>
          <w:color w:val="373737"/>
          <w:sz w:val="24"/>
          <w:szCs w:val="24"/>
          <w:lang w:eastAsia="ru-RU"/>
        </w:rPr>
        <w:t>4</w:t>
      </w:r>
      <w:r w:rsidR="00242A06" w:rsidRPr="002426B7">
        <w:rPr>
          <w:rFonts w:ascii="Times New Roman" w:eastAsia="Times New Roman" w:hAnsi="Times New Roman" w:cs="Times New Roman"/>
          <w:color w:val="373737"/>
          <w:sz w:val="24"/>
          <w:szCs w:val="24"/>
          <w:lang w:eastAsia="ru-RU"/>
        </w:rPr>
        <w:t xml:space="preserve">. </w:t>
      </w:r>
      <w:proofErr w:type="gramStart"/>
      <w:r w:rsidR="00242A06" w:rsidRPr="002426B7">
        <w:rPr>
          <w:rFonts w:ascii="Times New Roman" w:eastAsia="Times New Roman" w:hAnsi="Times New Roman" w:cs="Times New Roman"/>
          <w:color w:val="373737"/>
          <w:sz w:val="24"/>
          <w:szCs w:val="24"/>
          <w:lang w:eastAsia="ru-RU"/>
        </w:rPr>
        <w:t>Контроль за</w:t>
      </w:r>
      <w:proofErr w:type="gramEnd"/>
      <w:r w:rsidR="00242A06" w:rsidRPr="002426B7">
        <w:rPr>
          <w:rFonts w:ascii="Times New Roman" w:eastAsia="Times New Roman" w:hAnsi="Times New Roman" w:cs="Times New Roman"/>
          <w:color w:val="373737"/>
          <w:sz w:val="24"/>
          <w:szCs w:val="24"/>
          <w:lang w:eastAsia="ru-RU"/>
        </w:rPr>
        <w:t xml:space="preserve">  исполнением настоящего  постановления возложить на заместителя Главы Администрации </w:t>
      </w:r>
      <w:proofErr w:type="spellStart"/>
      <w:r w:rsidR="00242A06" w:rsidRPr="002426B7">
        <w:rPr>
          <w:rFonts w:ascii="Times New Roman" w:eastAsia="Times New Roman" w:hAnsi="Times New Roman" w:cs="Times New Roman"/>
          <w:color w:val="373737"/>
          <w:sz w:val="24"/>
          <w:szCs w:val="24"/>
          <w:lang w:eastAsia="ru-RU"/>
        </w:rPr>
        <w:t>Большесельского</w:t>
      </w:r>
      <w:proofErr w:type="spellEnd"/>
      <w:r w:rsidR="00242A06" w:rsidRPr="002426B7">
        <w:rPr>
          <w:rFonts w:ascii="Times New Roman" w:eastAsia="Times New Roman" w:hAnsi="Times New Roman" w:cs="Times New Roman"/>
          <w:color w:val="373737"/>
          <w:sz w:val="24"/>
          <w:szCs w:val="24"/>
          <w:lang w:eastAsia="ru-RU"/>
        </w:rPr>
        <w:t xml:space="preserve"> муниципального района </w:t>
      </w:r>
      <w:proofErr w:type="spellStart"/>
      <w:r w:rsidR="00242A06" w:rsidRPr="002426B7">
        <w:rPr>
          <w:rFonts w:ascii="Times New Roman" w:eastAsia="Times New Roman" w:hAnsi="Times New Roman" w:cs="Times New Roman"/>
          <w:color w:val="373737"/>
          <w:sz w:val="24"/>
          <w:szCs w:val="24"/>
          <w:lang w:eastAsia="ru-RU"/>
        </w:rPr>
        <w:t>Леванцову</w:t>
      </w:r>
      <w:proofErr w:type="spellEnd"/>
      <w:r w:rsidR="00242A06" w:rsidRPr="002426B7">
        <w:rPr>
          <w:rFonts w:ascii="Times New Roman" w:eastAsia="Times New Roman" w:hAnsi="Times New Roman" w:cs="Times New Roman"/>
          <w:color w:val="373737"/>
          <w:sz w:val="24"/>
          <w:szCs w:val="24"/>
          <w:lang w:eastAsia="ru-RU"/>
        </w:rPr>
        <w:t xml:space="preserve"> С.Н.</w:t>
      </w:r>
    </w:p>
    <w:p w:rsidR="002426B7" w:rsidRDefault="002426B7" w:rsidP="00847C61">
      <w:pPr>
        <w:shd w:val="clear" w:color="auto" w:fill="FFFFFF"/>
        <w:spacing w:before="240" w:after="240" w:line="300" w:lineRule="atLeast"/>
        <w:ind w:left="840"/>
        <w:jc w:val="both"/>
        <w:rPr>
          <w:rFonts w:ascii="Times New Roman" w:eastAsia="Times New Roman" w:hAnsi="Times New Roman" w:cs="Times New Roman"/>
          <w:bCs/>
          <w:color w:val="373737"/>
          <w:sz w:val="24"/>
          <w:szCs w:val="24"/>
          <w:lang w:eastAsia="ru-RU"/>
        </w:rPr>
      </w:pPr>
    </w:p>
    <w:p w:rsidR="002426B7" w:rsidRDefault="002426B7" w:rsidP="00847C61">
      <w:pPr>
        <w:shd w:val="clear" w:color="auto" w:fill="FFFFFF"/>
        <w:spacing w:before="240" w:after="240" w:line="300" w:lineRule="atLeast"/>
        <w:ind w:left="840"/>
        <w:jc w:val="both"/>
        <w:rPr>
          <w:rFonts w:ascii="Times New Roman" w:eastAsia="Times New Roman" w:hAnsi="Times New Roman" w:cs="Times New Roman"/>
          <w:bCs/>
          <w:color w:val="373737"/>
          <w:sz w:val="24"/>
          <w:szCs w:val="24"/>
          <w:lang w:eastAsia="ru-RU"/>
        </w:rPr>
      </w:pPr>
    </w:p>
    <w:p w:rsidR="00242A06" w:rsidRPr="00FE777E" w:rsidRDefault="00242A06" w:rsidP="00847C61">
      <w:pPr>
        <w:shd w:val="clear" w:color="auto" w:fill="FFFFFF"/>
        <w:spacing w:before="240" w:after="240" w:line="300" w:lineRule="atLeast"/>
        <w:ind w:left="840"/>
        <w:jc w:val="both"/>
        <w:rPr>
          <w:rFonts w:ascii="Roboto" w:eastAsia="Times New Roman" w:hAnsi="Roboto" w:cs="Times New Roman"/>
          <w:bCs/>
          <w:color w:val="373737"/>
          <w:sz w:val="23"/>
          <w:szCs w:val="23"/>
          <w:lang w:eastAsia="ru-RU"/>
        </w:rPr>
      </w:pPr>
      <w:r w:rsidRPr="002426B7">
        <w:rPr>
          <w:rFonts w:ascii="Times New Roman" w:eastAsia="Times New Roman" w:hAnsi="Times New Roman" w:cs="Times New Roman"/>
          <w:bCs/>
          <w:color w:val="373737"/>
          <w:sz w:val="24"/>
          <w:szCs w:val="24"/>
          <w:lang w:eastAsia="ru-RU"/>
        </w:rPr>
        <w:t>Глава   муниципального района:</w:t>
      </w:r>
      <w:r w:rsidRPr="00FE777E">
        <w:rPr>
          <w:rFonts w:ascii="Roboto" w:eastAsia="Times New Roman" w:hAnsi="Roboto" w:cs="Times New Roman"/>
          <w:bCs/>
          <w:color w:val="373737"/>
          <w:sz w:val="23"/>
          <w:szCs w:val="23"/>
          <w:lang w:eastAsia="ru-RU"/>
        </w:rPr>
        <w:t xml:space="preserve">                                      В.А. </w:t>
      </w:r>
      <w:proofErr w:type="spellStart"/>
      <w:r w:rsidRPr="00FE777E">
        <w:rPr>
          <w:rFonts w:ascii="Roboto" w:eastAsia="Times New Roman" w:hAnsi="Roboto" w:cs="Times New Roman"/>
          <w:bCs/>
          <w:color w:val="373737"/>
          <w:sz w:val="23"/>
          <w:szCs w:val="23"/>
          <w:lang w:eastAsia="ru-RU"/>
        </w:rPr>
        <w:t>Лубенин</w:t>
      </w:r>
      <w:proofErr w:type="spellEnd"/>
    </w:p>
    <w:p w:rsidR="00242A06" w:rsidRDefault="00242A06" w:rsidP="00242A06">
      <w:pPr>
        <w:shd w:val="clear" w:color="auto" w:fill="FFFFFF"/>
        <w:spacing w:before="240" w:after="240" w:line="300" w:lineRule="atLeast"/>
        <w:ind w:left="840"/>
        <w:rPr>
          <w:rFonts w:ascii="Roboto" w:eastAsia="Times New Roman" w:hAnsi="Roboto" w:cs="Times New Roman"/>
          <w:b/>
          <w:bCs/>
          <w:color w:val="373737"/>
          <w:sz w:val="23"/>
          <w:szCs w:val="23"/>
          <w:highlight w:val="yellow"/>
          <w:lang w:eastAsia="ru-RU"/>
        </w:rPr>
      </w:pPr>
    </w:p>
    <w:p w:rsidR="00AB188D" w:rsidRDefault="00AB188D" w:rsidP="00130268">
      <w:pPr>
        <w:shd w:val="clear" w:color="auto" w:fill="FFFFFF"/>
        <w:spacing w:before="240" w:after="240" w:line="300" w:lineRule="atLeast"/>
        <w:ind w:left="840"/>
        <w:jc w:val="center"/>
        <w:rPr>
          <w:rFonts w:ascii="Roboto" w:eastAsia="Times New Roman" w:hAnsi="Roboto" w:cs="Times New Roman"/>
          <w:b/>
          <w:color w:val="373737"/>
          <w:sz w:val="23"/>
          <w:szCs w:val="23"/>
          <w:lang w:eastAsia="ru-RU"/>
        </w:rPr>
      </w:pPr>
    </w:p>
    <w:p w:rsidR="00AB188D" w:rsidRDefault="00AB188D" w:rsidP="00130268">
      <w:pPr>
        <w:shd w:val="clear" w:color="auto" w:fill="FFFFFF"/>
        <w:spacing w:before="240" w:after="240" w:line="300" w:lineRule="atLeast"/>
        <w:ind w:left="840"/>
        <w:jc w:val="center"/>
        <w:rPr>
          <w:rFonts w:ascii="Roboto" w:eastAsia="Times New Roman" w:hAnsi="Roboto" w:cs="Times New Roman"/>
          <w:b/>
          <w:color w:val="373737"/>
          <w:sz w:val="23"/>
          <w:szCs w:val="23"/>
          <w:lang w:eastAsia="ru-RU"/>
        </w:rPr>
      </w:pPr>
    </w:p>
    <w:p w:rsidR="00130268" w:rsidRPr="00994837" w:rsidRDefault="00130268" w:rsidP="00130268">
      <w:pPr>
        <w:shd w:val="clear" w:color="auto" w:fill="FFFFFF"/>
        <w:spacing w:before="240" w:after="240" w:line="300" w:lineRule="atLeast"/>
        <w:ind w:left="840"/>
        <w:jc w:val="center"/>
        <w:rPr>
          <w:rFonts w:ascii="Roboto" w:eastAsia="Times New Roman" w:hAnsi="Roboto" w:cs="Times New Roman"/>
          <w:b/>
          <w:color w:val="373737"/>
          <w:sz w:val="23"/>
          <w:szCs w:val="23"/>
          <w:lang w:eastAsia="ru-RU"/>
        </w:rPr>
      </w:pPr>
      <w:r w:rsidRPr="00994837">
        <w:rPr>
          <w:rFonts w:ascii="Roboto" w:eastAsia="Times New Roman" w:hAnsi="Roboto" w:cs="Times New Roman"/>
          <w:b/>
          <w:color w:val="373737"/>
          <w:sz w:val="23"/>
          <w:szCs w:val="23"/>
          <w:lang w:eastAsia="ru-RU"/>
        </w:rPr>
        <w:lastRenderedPageBreak/>
        <w:t xml:space="preserve">Порядок составления и утверждения планов финансово-хозяйственной деятельности муниципальных учреждений </w:t>
      </w:r>
      <w:proofErr w:type="spellStart"/>
      <w:r w:rsidRPr="00994837">
        <w:rPr>
          <w:rFonts w:ascii="Roboto" w:eastAsia="Times New Roman" w:hAnsi="Roboto" w:cs="Times New Roman"/>
          <w:b/>
          <w:color w:val="373737"/>
          <w:sz w:val="23"/>
          <w:szCs w:val="23"/>
          <w:lang w:eastAsia="ru-RU"/>
        </w:rPr>
        <w:t>Большесельского</w:t>
      </w:r>
      <w:proofErr w:type="spellEnd"/>
      <w:r w:rsidRPr="00994837">
        <w:rPr>
          <w:rFonts w:ascii="Roboto" w:eastAsia="Times New Roman" w:hAnsi="Roboto" w:cs="Times New Roman"/>
          <w:b/>
          <w:color w:val="373737"/>
          <w:sz w:val="23"/>
          <w:szCs w:val="23"/>
          <w:lang w:eastAsia="ru-RU"/>
        </w:rPr>
        <w:t xml:space="preserve"> муниципального района, в отношении которых Администрация </w:t>
      </w:r>
      <w:proofErr w:type="spellStart"/>
      <w:r w:rsidRPr="00994837">
        <w:rPr>
          <w:rFonts w:ascii="Roboto" w:eastAsia="Times New Roman" w:hAnsi="Roboto" w:cs="Times New Roman"/>
          <w:b/>
          <w:color w:val="373737"/>
          <w:sz w:val="23"/>
          <w:szCs w:val="23"/>
          <w:lang w:eastAsia="ru-RU"/>
        </w:rPr>
        <w:t>Большесел</w:t>
      </w:r>
      <w:r>
        <w:rPr>
          <w:rFonts w:ascii="Roboto" w:eastAsia="Times New Roman" w:hAnsi="Roboto" w:cs="Times New Roman"/>
          <w:b/>
          <w:color w:val="373737"/>
          <w:sz w:val="23"/>
          <w:szCs w:val="23"/>
          <w:lang w:eastAsia="ru-RU"/>
        </w:rPr>
        <w:t>ь</w:t>
      </w:r>
      <w:r w:rsidRPr="00994837">
        <w:rPr>
          <w:rFonts w:ascii="Roboto" w:eastAsia="Times New Roman" w:hAnsi="Roboto" w:cs="Times New Roman"/>
          <w:b/>
          <w:color w:val="373737"/>
          <w:sz w:val="23"/>
          <w:szCs w:val="23"/>
          <w:lang w:eastAsia="ru-RU"/>
        </w:rPr>
        <w:t>ского</w:t>
      </w:r>
      <w:proofErr w:type="spellEnd"/>
      <w:r w:rsidRPr="00994837">
        <w:rPr>
          <w:rFonts w:ascii="Roboto" w:eastAsia="Times New Roman" w:hAnsi="Roboto" w:cs="Times New Roman"/>
          <w:b/>
          <w:color w:val="373737"/>
          <w:sz w:val="23"/>
          <w:szCs w:val="23"/>
          <w:lang w:eastAsia="ru-RU"/>
        </w:rPr>
        <w:t xml:space="preserve"> муниципального района осуществляет функции и полномочия учредителя</w:t>
      </w:r>
    </w:p>
    <w:p w:rsidR="00130268" w:rsidRPr="00994837" w:rsidRDefault="00130268" w:rsidP="00130268">
      <w:pPr>
        <w:spacing w:after="0" w:line="240" w:lineRule="auto"/>
        <w:jc w:val="center"/>
        <w:rPr>
          <w:rFonts w:ascii="Times New Roman" w:eastAsia="Times New Roman" w:hAnsi="Times New Roman" w:cs="Times New Roman"/>
          <w:sz w:val="24"/>
          <w:szCs w:val="24"/>
          <w:lang w:eastAsia="ru-RU"/>
        </w:rPr>
      </w:pPr>
      <w:r w:rsidRPr="00994837">
        <w:rPr>
          <w:rFonts w:ascii="Times New Roman" w:eastAsia="Times New Roman" w:hAnsi="Times New Roman" w:cs="Times New Roman"/>
          <w:sz w:val="24"/>
          <w:szCs w:val="24"/>
          <w:lang w:eastAsia="ru-RU"/>
        </w:rPr>
        <w:t>I. Общие положения</w:t>
      </w:r>
    </w:p>
    <w:p w:rsidR="00130268" w:rsidRPr="00994837" w:rsidRDefault="00130268" w:rsidP="00130268">
      <w:pPr>
        <w:spacing w:after="0" w:line="240" w:lineRule="auto"/>
        <w:jc w:val="center"/>
        <w:rPr>
          <w:rFonts w:ascii="Verdana" w:eastAsia="Times New Roman" w:hAnsi="Verdana" w:cs="Times New Roman"/>
          <w:sz w:val="21"/>
          <w:szCs w:val="21"/>
          <w:lang w:eastAsia="ru-RU"/>
        </w:rPr>
      </w:pPr>
      <w:r w:rsidRPr="00994837">
        <w:rPr>
          <w:rFonts w:ascii="Verdana" w:eastAsia="Times New Roman" w:hAnsi="Verdana" w:cs="Times New Roman"/>
          <w:sz w:val="21"/>
          <w:szCs w:val="21"/>
          <w:lang w:eastAsia="ru-RU"/>
        </w:rPr>
        <w:t> </w:t>
      </w:r>
    </w:p>
    <w:p w:rsidR="00130268" w:rsidRPr="007C4D37" w:rsidRDefault="00130268" w:rsidP="00E23842">
      <w:pPr>
        <w:shd w:val="clear" w:color="auto" w:fill="FFFFFF"/>
        <w:spacing w:before="150" w:after="0"/>
        <w:jc w:val="both"/>
        <w:outlineLvl w:val="4"/>
        <w:rPr>
          <w:rFonts w:ascii="Times New Roman" w:eastAsia="Times New Roman" w:hAnsi="Times New Roman" w:cs="Times New Roman"/>
          <w:bCs/>
          <w:color w:val="373737"/>
          <w:sz w:val="24"/>
          <w:szCs w:val="24"/>
          <w:lang w:eastAsia="ru-RU"/>
        </w:rPr>
      </w:pPr>
      <w:r>
        <w:rPr>
          <w:rFonts w:ascii="Verdana" w:eastAsia="Times New Roman" w:hAnsi="Verdana" w:cs="Times New Roman"/>
          <w:sz w:val="21"/>
          <w:szCs w:val="21"/>
          <w:lang w:eastAsia="ru-RU"/>
        </w:rPr>
        <w:t xml:space="preserve">       </w:t>
      </w:r>
      <w:r w:rsidRPr="00AB188D">
        <w:rPr>
          <w:rFonts w:ascii="Times New Roman" w:eastAsia="Times New Roman" w:hAnsi="Times New Roman" w:cs="Times New Roman"/>
          <w:lang w:eastAsia="ru-RU"/>
        </w:rPr>
        <w:t>1.</w:t>
      </w:r>
      <w:r>
        <w:rPr>
          <w:rFonts w:ascii="Verdana" w:eastAsia="Times New Roman" w:hAnsi="Verdana" w:cs="Times New Roman"/>
          <w:sz w:val="21"/>
          <w:szCs w:val="21"/>
          <w:lang w:eastAsia="ru-RU"/>
        </w:rPr>
        <w:t xml:space="preserve"> </w:t>
      </w:r>
      <w:r w:rsidRPr="00994837">
        <w:rPr>
          <w:rFonts w:ascii="Times New Roman" w:eastAsia="Times New Roman" w:hAnsi="Times New Roman" w:cs="Times New Roman"/>
          <w:bCs/>
          <w:color w:val="373737"/>
          <w:sz w:val="24"/>
          <w:szCs w:val="24"/>
          <w:lang w:eastAsia="ru-RU"/>
        </w:rPr>
        <w:t xml:space="preserve">Настоящий порядок разработан в целях организации процесса составления и утверждения планов финансово-хозяйственной деятельности (далее План) муниципальных бюджетных и автономных учреждений </w:t>
      </w:r>
      <w:proofErr w:type="spellStart"/>
      <w:r w:rsidRPr="00994837">
        <w:rPr>
          <w:rFonts w:ascii="Times New Roman" w:eastAsia="Times New Roman" w:hAnsi="Times New Roman" w:cs="Times New Roman"/>
          <w:bCs/>
          <w:color w:val="373737"/>
          <w:sz w:val="24"/>
          <w:szCs w:val="24"/>
          <w:lang w:eastAsia="ru-RU"/>
        </w:rPr>
        <w:t>Большесельского</w:t>
      </w:r>
      <w:proofErr w:type="spellEnd"/>
      <w:r w:rsidRPr="00994837">
        <w:rPr>
          <w:rFonts w:ascii="Times New Roman" w:eastAsia="Times New Roman" w:hAnsi="Times New Roman" w:cs="Times New Roman"/>
          <w:bCs/>
          <w:color w:val="373737"/>
          <w:sz w:val="24"/>
          <w:szCs w:val="24"/>
          <w:lang w:eastAsia="ru-RU"/>
        </w:rPr>
        <w:t xml:space="preserve">  муниципального района, в отношении которых Администрация  </w:t>
      </w:r>
      <w:proofErr w:type="spellStart"/>
      <w:r w:rsidRPr="00994837">
        <w:rPr>
          <w:rFonts w:ascii="Times New Roman" w:eastAsia="Times New Roman" w:hAnsi="Times New Roman" w:cs="Times New Roman"/>
          <w:bCs/>
          <w:color w:val="373737"/>
          <w:sz w:val="24"/>
          <w:szCs w:val="24"/>
          <w:lang w:eastAsia="ru-RU"/>
        </w:rPr>
        <w:t>Большесельского</w:t>
      </w:r>
      <w:proofErr w:type="spellEnd"/>
      <w:r w:rsidRPr="00994837">
        <w:rPr>
          <w:rFonts w:ascii="Times New Roman" w:eastAsia="Times New Roman" w:hAnsi="Times New Roman" w:cs="Times New Roman"/>
          <w:bCs/>
          <w:color w:val="373737"/>
          <w:sz w:val="24"/>
          <w:szCs w:val="24"/>
          <w:lang w:eastAsia="ru-RU"/>
        </w:rPr>
        <w:t xml:space="preserve"> муниципального района осуществляет функции и полномочия учредителя (далее-учреждение, учредитель).</w:t>
      </w:r>
    </w:p>
    <w:p w:rsidR="00130268" w:rsidRDefault="00130268" w:rsidP="00130268">
      <w:pPr>
        <w:spacing w:after="0" w:line="312" w:lineRule="auto"/>
        <w:ind w:firstLine="547"/>
        <w:jc w:val="both"/>
        <w:rPr>
          <w:rFonts w:ascii="Times New Roman" w:eastAsia="Times New Roman" w:hAnsi="Times New Roman" w:cs="Times New Roman"/>
          <w:sz w:val="24"/>
          <w:szCs w:val="24"/>
          <w:lang w:eastAsia="ru-RU"/>
        </w:rPr>
      </w:pPr>
      <w:r w:rsidRPr="007C4D3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C4D37">
        <w:rPr>
          <w:rFonts w:ascii="Times New Roman" w:eastAsia="Times New Roman" w:hAnsi="Times New Roman" w:cs="Times New Roman"/>
          <w:sz w:val="24"/>
          <w:szCs w:val="24"/>
          <w:lang w:eastAsia="ru-RU"/>
        </w:rPr>
        <w:t xml:space="preserve">Муниципальное бюджетное и автономное учреждение (далее - учреждение), их обособленные (структурные) подразделения без прав юридического лица, осуществляющие полномочия по ведению бухгалтерского учета (далее - подразделение), составляют  План в </w:t>
      </w:r>
      <w:r w:rsidR="00D20D81">
        <w:rPr>
          <w:rFonts w:ascii="Times New Roman" w:eastAsia="Times New Roman" w:hAnsi="Times New Roman" w:cs="Times New Roman"/>
          <w:sz w:val="24"/>
          <w:szCs w:val="24"/>
          <w:lang w:eastAsia="ru-RU"/>
        </w:rPr>
        <w:t>порядке</w:t>
      </w:r>
      <w:r w:rsidRPr="007C4D37">
        <w:rPr>
          <w:rFonts w:ascii="Times New Roman" w:eastAsia="Times New Roman" w:hAnsi="Times New Roman" w:cs="Times New Roman"/>
          <w:sz w:val="24"/>
          <w:szCs w:val="24"/>
          <w:lang w:eastAsia="ru-RU"/>
        </w:rPr>
        <w:t>, определенном данным постановлением,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D20D81" w:rsidRPr="007C4D37" w:rsidRDefault="00D20D81" w:rsidP="00130268">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96C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w:t>
      </w:r>
      <w:r w:rsidR="00D96C28">
        <w:rPr>
          <w:rFonts w:ascii="Times New Roman" w:eastAsia="Times New Roman" w:hAnsi="Times New Roman" w:cs="Times New Roman"/>
          <w:sz w:val="24"/>
          <w:szCs w:val="24"/>
          <w:lang w:eastAsia="ru-RU"/>
        </w:rPr>
        <w:t xml:space="preserve"> установленные органом-учредителем, в ведение которого передано учреждение.</w:t>
      </w:r>
    </w:p>
    <w:p w:rsidR="001A3B62" w:rsidRDefault="00D96C28" w:rsidP="00130268">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0268" w:rsidRPr="007C4D37">
        <w:rPr>
          <w:rFonts w:ascii="Times New Roman" w:eastAsia="Times New Roman" w:hAnsi="Times New Roman" w:cs="Times New Roman"/>
          <w:sz w:val="24"/>
          <w:szCs w:val="24"/>
          <w:lang w:eastAsia="ru-RU"/>
        </w:rPr>
        <w:t>.</w:t>
      </w:r>
      <w:r w:rsidR="00130268">
        <w:rPr>
          <w:rFonts w:ascii="Times New Roman" w:eastAsia="Times New Roman" w:hAnsi="Times New Roman" w:cs="Times New Roman"/>
          <w:sz w:val="24"/>
          <w:szCs w:val="24"/>
          <w:lang w:eastAsia="ru-RU"/>
        </w:rPr>
        <w:t xml:space="preserve"> </w:t>
      </w:r>
      <w:r w:rsidR="00130268" w:rsidRPr="007C4D37">
        <w:rPr>
          <w:rFonts w:ascii="Times New Roman" w:eastAsia="Times New Roman" w:hAnsi="Times New Roman" w:cs="Times New Roman"/>
          <w:sz w:val="24"/>
          <w:szCs w:val="24"/>
          <w:lang w:eastAsia="ru-RU"/>
        </w:rPr>
        <w:t>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1A3B62" w:rsidRDefault="00130268" w:rsidP="00130268">
      <w:pPr>
        <w:spacing w:after="0" w:line="312" w:lineRule="auto"/>
        <w:ind w:firstLine="547"/>
        <w:jc w:val="both"/>
        <w:rPr>
          <w:rFonts w:ascii="Times New Roman" w:eastAsia="Times New Roman" w:hAnsi="Times New Roman" w:cs="Times New Roman"/>
          <w:sz w:val="24"/>
          <w:szCs w:val="24"/>
          <w:lang w:eastAsia="ru-RU"/>
        </w:rPr>
      </w:pPr>
      <w:r w:rsidRPr="007C4D37">
        <w:rPr>
          <w:rFonts w:ascii="Times New Roman" w:eastAsia="Times New Roman" w:hAnsi="Times New Roman" w:cs="Times New Roman"/>
          <w:sz w:val="24"/>
          <w:szCs w:val="24"/>
          <w:lang w:eastAsia="ru-RU"/>
        </w:rPr>
        <w:t xml:space="preserve"> </w:t>
      </w:r>
      <w:r w:rsidR="001A3B62">
        <w:rPr>
          <w:rFonts w:ascii="Times New Roman" w:eastAsia="Times New Roman" w:hAnsi="Times New Roman" w:cs="Times New Roman"/>
          <w:sz w:val="24"/>
          <w:szCs w:val="24"/>
          <w:lang w:eastAsia="ru-RU"/>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0A403C" w:rsidRPr="00847C61" w:rsidRDefault="000A403C" w:rsidP="00C13488">
      <w:pPr>
        <w:pStyle w:val="ConsPlusNormal"/>
        <w:spacing w:line="276" w:lineRule="auto"/>
        <w:jc w:val="both"/>
      </w:pPr>
      <w:r w:rsidRPr="00C13488">
        <w:rPr>
          <w:rFonts w:ascii="Times New Roman" w:hAnsi="Times New Roman" w:cs="Times New Roman"/>
          <w:sz w:val="24"/>
          <w:szCs w:val="24"/>
        </w:rPr>
        <w:t xml:space="preserve">        </w:t>
      </w:r>
      <w:r w:rsidR="00E23842" w:rsidRPr="00C13488">
        <w:rPr>
          <w:rFonts w:ascii="Times New Roman" w:hAnsi="Times New Roman" w:cs="Times New Roman"/>
          <w:sz w:val="24"/>
          <w:szCs w:val="24"/>
        </w:rPr>
        <w:t xml:space="preserve"> </w:t>
      </w:r>
      <w:r w:rsidRPr="00847C61">
        <w:rPr>
          <w:rFonts w:ascii="Times New Roman" w:hAnsi="Times New Roman" w:cs="Times New Roman"/>
          <w:sz w:val="24"/>
          <w:szCs w:val="24"/>
        </w:rPr>
        <w:t>5. План составляется учреждением (подразделением) по кассовому методу в рублях по форме, утвержденной настоящим  постановлением.</w:t>
      </w:r>
    </w:p>
    <w:p w:rsidR="000A403C" w:rsidRPr="00847C61" w:rsidRDefault="000A403C" w:rsidP="002E3C38">
      <w:pPr>
        <w:pStyle w:val="ConsPlusNormal"/>
        <w:spacing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6.</w:t>
      </w:r>
      <w:r w:rsidR="00C13488">
        <w:rPr>
          <w:rFonts w:ascii="Times New Roman" w:hAnsi="Times New Roman" w:cs="Times New Roman"/>
          <w:sz w:val="24"/>
          <w:szCs w:val="24"/>
        </w:rPr>
        <w:t xml:space="preserve"> </w:t>
      </w:r>
      <w:r w:rsidRPr="00847C61">
        <w:rPr>
          <w:rFonts w:ascii="Times New Roman" w:hAnsi="Times New Roman" w:cs="Times New Roman"/>
          <w:sz w:val="24"/>
          <w:szCs w:val="24"/>
        </w:rPr>
        <w:t>При составлении Плана (внесении изменений в него) устанавливается (уточняется) плановый объем поступлений и выплат денежных средств.</w:t>
      </w:r>
    </w:p>
    <w:p w:rsidR="000A403C" w:rsidRPr="00E23842" w:rsidRDefault="00E23842" w:rsidP="002E3C38">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7. </w:t>
      </w:r>
      <w:r w:rsidR="000A403C" w:rsidRPr="00847C61">
        <w:rPr>
          <w:rFonts w:ascii="Times New Roman" w:hAnsi="Times New Roman" w:cs="Times New Roman"/>
          <w:sz w:val="24"/>
          <w:szCs w:val="24"/>
        </w:rPr>
        <w:t>План  составля</w:t>
      </w:r>
      <w:r w:rsidR="00C13488">
        <w:rPr>
          <w:rFonts w:ascii="Times New Roman" w:hAnsi="Times New Roman" w:cs="Times New Roman"/>
          <w:sz w:val="24"/>
          <w:szCs w:val="24"/>
        </w:rPr>
        <w:t>е</w:t>
      </w:r>
      <w:r w:rsidR="000A403C" w:rsidRPr="00847C61">
        <w:rPr>
          <w:rFonts w:ascii="Times New Roman" w:hAnsi="Times New Roman" w:cs="Times New Roman"/>
          <w:sz w:val="24"/>
          <w:szCs w:val="24"/>
        </w:rPr>
        <w:t xml:space="preserve">тся на основании обоснований (расчетов) плановых показателей поступлений и выплат, </w:t>
      </w:r>
      <w:proofErr w:type="gramStart"/>
      <w:r w:rsidR="000A403C" w:rsidRPr="00847C61">
        <w:rPr>
          <w:rFonts w:ascii="Times New Roman" w:hAnsi="Times New Roman" w:cs="Times New Roman"/>
          <w:sz w:val="24"/>
          <w:szCs w:val="24"/>
        </w:rPr>
        <w:t>требования</w:t>
      </w:r>
      <w:proofErr w:type="gramEnd"/>
      <w:r w:rsidR="000A403C" w:rsidRPr="00847C61">
        <w:rPr>
          <w:rFonts w:ascii="Times New Roman" w:hAnsi="Times New Roman" w:cs="Times New Roman"/>
          <w:sz w:val="24"/>
          <w:szCs w:val="24"/>
        </w:rPr>
        <w:t xml:space="preserve"> к формированию которых установлены в главе III.</w:t>
      </w:r>
    </w:p>
    <w:p w:rsidR="00130268" w:rsidRPr="007C4D37" w:rsidRDefault="000A403C" w:rsidP="002E3C38">
      <w:pPr>
        <w:spacing w:after="0"/>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23375">
        <w:rPr>
          <w:rFonts w:ascii="Times New Roman" w:eastAsia="Times New Roman" w:hAnsi="Times New Roman" w:cs="Times New Roman"/>
          <w:sz w:val="24"/>
          <w:szCs w:val="24"/>
          <w:lang w:eastAsia="ru-RU"/>
        </w:rPr>
        <w:t xml:space="preserve">. </w:t>
      </w:r>
      <w:r w:rsidR="00130268">
        <w:rPr>
          <w:rFonts w:ascii="Times New Roman" w:eastAsia="Times New Roman" w:hAnsi="Times New Roman" w:cs="Times New Roman"/>
          <w:sz w:val="24"/>
          <w:szCs w:val="24"/>
          <w:lang w:eastAsia="ru-RU"/>
        </w:rPr>
        <w:t xml:space="preserve">План составляется в трех экземплярах: один экземпляр  остается  у учреждения,  </w:t>
      </w:r>
      <w:r w:rsidR="00130268" w:rsidRPr="0088004A">
        <w:rPr>
          <w:rFonts w:ascii="Times New Roman" w:eastAsia="Times New Roman" w:hAnsi="Times New Roman" w:cs="Times New Roman"/>
          <w:sz w:val="24"/>
          <w:szCs w:val="24"/>
          <w:lang w:eastAsia="ru-RU"/>
        </w:rPr>
        <w:t>один экземпляр</w:t>
      </w:r>
      <w:r w:rsidR="00130268" w:rsidRPr="007C4D37">
        <w:rPr>
          <w:rFonts w:ascii="Times New Roman" w:eastAsia="Times New Roman" w:hAnsi="Times New Roman" w:cs="Times New Roman"/>
          <w:sz w:val="24"/>
          <w:szCs w:val="24"/>
          <w:lang w:eastAsia="ru-RU"/>
        </w:rPr>
        <w:t> </w:t>
      </w:r>
      <w:r w:rsidR="00130268">
        <w:rPr>
          <w:rFonts w:ascii="Times New Roman" w:eastAsia="Times New Roman" w:hAnsi="Times New Roman" w:cs="Times New Roman"/>
          <w:sz w:val="24"/>
          <w:szCs w:val="24"/>
          <w:lang w:eastAsia="ru-RU"/>
        </w:rPr>
        <w:t>предоставляется учредителю,</w:t>
      </w:r>
      <w:r w:rsidR="00130268" w:rsidRPr="0088004A">
        <w:rPr>
          <w:rFonts w:ascii="Times New Roman" w:eastAsia="Times New Roman" w:hAnsi="Times New Roman" w:cs="Times New Roman"/>
          <w:sz w:val="24"/>
          <w:szCs w:val="24"/>
          <w:lang w:eastAsia="ru-RU"/>
        </w:rPr>
        <w:t xml:space="preserve"> </w:t>
      </w:r>
      <w:r w:rsidR="00130268">
        <w:rPr>
          <w:rFonts w:ascii="Times New Roman" w:eastAsia="Times New Roman" w:hAnsi="Times New Roman" w:cs="Times New Roman"/>
          <w:sz w:val="24"/>
          <w:szCs w:val="24"/>
          <w:lang w:eastAsia="ru-RU"/>
        </w:rPr>
        <w:t>один экземпляр  предоставляется в финансовое управление.</w:t>
      </w:r>
    </w:p>
    <w:p w:rsidR="00FC2011" w:rsidRDefault="00FC2011" w:rsidP="00B833EB">
      <w:pPr>
        <w:pStyle w:val="ConsPlusTitle"/>
        <w:jc w:val="center"/>
        <w:outlineLvl w:val="1"/>
      </w:pPr>
    </w:p>
    <w:p w:rsidR="00E23842" w:rsidRDefault="00E23842" w:rsidP="00B833EB">
      <w:pPr>
        <w:pStyle w:val="ConsPlusTitle"/>
        <w:jc w:val="center"/>
        <w:outlineLvl w:val="1"/>
      </w:pPr>
    </w:p>
    <w:p w:rsidR="00B833EB" w:rsidRPr="007C28DF" w:rsidRDefault="00B833EB" w:rsidP="007C28DF">
      <w:pPr>
        <w:pStyle w:val="ConsPlusTitle"/>
        <w:spacing w:line="276" w:lineRule="auto"/>
        <w:jc w:val="center"/>
        <w:outlineLvl w:val="1"/>
        <w:rPr>
          <w:rFonts w:ascii="Times New Roman" w:hAnsi="Times New Roman" w:cs="Times New Roman"/>
          <w:sz w:val="24"/>
          <w:szCs w:val="24"/>
        </w:rPr>
      </w:pPr>
      <w:r w:rsidRPr="007C28DF">
        <w:rPr>
          <w:rFonts w:ascii="Times New Roman" w:hAnsi="Times New Roman" w:cs="Times New Roman"/>
          <w:sz w:val="24"/>
          <w:szCs w:val="24"/>
        </w:rPr>
        <w:t xml:space="preserve">II. </w:t>
      </w:r>
      <w:r w:rsidR="00FC2011" w:rsidRPr="007C28DF">
        <w:rPr>
          <w:rFonts w:ascii="Times New Roman" w:hAnsi="Times New Roman" w:cs="Times New Roman"/>
          <w:sz w:val="24"/>
          <w:szCs w:val="24"/>
        </w:rPr>
        <w:t xml:space="preserve"> С</w:t>
      </w:r>
      <w:r w:rsidRPr="007C28DF">
        <w:rPr>
          <w:rFonts w:ascii="Times New Roman" w:hAnsi="Times New Roman" w:cs="Times New Roman"/>
          <w:sz w:val="24"/>
          <w:szCs w:val="24"/>
        </w:rPr>
        <w:t>оставлени</w:t>
      </w:r>
      <w:r w:rsidR="00FC2011" w:rsidRPr="007C28DF">
        <w:rPr>
          <w:rFonts w:ascii="Times New Roman" w:hAnsi="Times New Roman" w:cs="Times New Roman"/>
          <w:sz w:val="24"/>
          <w:szCs w:val="24"/>
        </w:rPr>
        <w:t>е</w:t>
      </w:r>
      <w:r w:rsidRPr="007C28DF">
        <w:rPr>
          <w:rFonts w:ascii="Times New Roman" w:hAnsi="Times New Roman" w:cs="Times New Roman"/>
          <w:sz w:val="24"/>
          <w:szCs w:val="24"/>
        </w:rPr>
        <w:t xml:space="preserve"> Плана</w:t>
      </w:r>
    </w:p>
    <w:p w:rsidR="00B833EB" w:rsidRPr="007C28DF" w:rsidRDefault="00B833EB" w:rsidP="007C28DF">
      <w:pPr>
        <w:pStyle w:val="ConsPlusNormal"/>
        <w:spacing w:line="276" w:lineRule="auto"/>
        <w:jc w:val="both"/>
        <w:rPr>
          <w:rFonts w:ascii="Times New Roman" w:hAnsi="Times New Roman" w:cs="Times New Roman"/>
          <w:sz w:val="24"/>
          <w:szCs w:val="24"/>
        </w:rPr>
      </w:pPr>
    </w:p>
    <w:p w:rsidR="00B833EB" w:rsidRPr="00847C61" w:rsidRDefault="00B833EB" w:rsidP="007C28DF">
      <w:pPr>
        <w:pStyle w:val="ConsPlusNormal"/>
        <w:spacing w:line="276" w:lineRule="auto"/>
        <w:ind w:firstLine="540"/>
        <w:jc w:val="both"/>
        <w:rPr>
          <w:rFonts w:ascii="Times New Roman" w:hAnsi="Times New Roman" w:cs="Times New Roman"/>
          <w:sz w:val="24"/>
          <w:szCs w:val="24"/>
        </w:rPr>
      </w:pPr>
      <w:r w:rsidRPr="007C28DF">
        <w:rPr>
          <w:rFonts w:ascii="Times New Roman" w:hAnsi="Times New Roman" w:cs="Times New Roman"/>
          <w:sz w:val="24"/>
          <w:szCs w:val="24"/>
        </w:rPr>
        <w:lastRenderedPageBreak/>
        <w:t xml:space="preserve">9. </w:t>
      </w:r>
      <w:r w:rsidR="00C322EE" w:rsidRPr="00847C61">
        <w:rPr>
          <w:rFonts w:ascii="Times New Roman" w:hAnsi="Times New Roman" w:cs="Times New Roman"/>
          <w:sz w:val="24"/>
          <w:szCs w:val="24"/>
        </w:rPr>
        <w:t>П</w:t>
      </w:r>
      <w:r w:rsidRPr="00847C61">
        <w:rPr>
          <w:rFonts w:ascii="Times New Roman" w:hAnsi="Times New Roman" w:cs="Times New Roman"/>
          <w:sz w:val="24"/>
          <w:szCs w:val="24"/>
        </w:rPr>
        <w:t xml:space="preserve">роект Плана </w:t>
      </w:r>
      <w:r w:rsidR="00C322EE" w:rsidRPr="00847C61">
        <w:rPr>
          <w:rFonts w:ascii="Times New Roman" w:hAnsi="Times New Roman" w:cs="Times New Roman"/>
          <w:sz w:val="24"/>
          <w:szCs w:val="24"/>
        </w:rPr>
        <w:t>составляется  учреждением</w:t>
      </w:r>
      <w:r w:rsidRPr="00847C61">
        <w:rPr>
          <w:rFonts w:ascii="Times New Roman" w:hAnsi="Times New Roman" w:cs="Times New Roman"/>
          <w:sz w:val="24"/>
          <w:szCs w:val="24"/>
        </w:rPr>
        <w:t xml:space="preserve"> при формировании проекта </w:t>
      </w:r>
      <w:r w:rsidR="002F3F91" w:rsidRPr="00847C61">
        <w:rPr>
          <w:rFonts w:ascii="Times New Roman" w:hAnsi="Times New Roman" w:cs="Times New Roman"/>
          <w:sz w:val="24"/>
          <w:szCs w:val="24"/>
        </w:rPr>
        <w:t>Р</w:t>
      </w:r>
      <w:r w:rsidRPr="00847C61">
        <w:rPr>
          <w:rFonts w:ascii="Times New Roman" w:hAnsi="Times New Roman" w:cs="Times New Roman"/>
          <w:sz w:val="24"/>
          <w:szCs w:val="24"/>
        </w:rPr>
        <w:t>ешения о бюджете</w:t>
      </w:r>
      <w:r w:rsidR="00C322EE" w:rsidRPr="00847C61">
        <w:rPr>
          <w:rFonts w:ascii="Times New Roman" w:hAnsi="Times New Roman" w:cs="Times New Roman"/>
          <w:sz w:val="24"/>
          <w:szCs w:val="24"/>
        </w:rPr>
        <w:t>.</w:t>
      </w:r>
    </w:p>
    <w:p w:rsidR="00FC2011" w:rsidRPr="00847C61" w:rsidRDefault="00FC2011" w:rsidP="007C28DF">
      <w:pPr>
        <w:pStyle w:val="ConsPlusNormal"/>
        <w:spacing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Плановые показатели по поступлениям и выплатам формируются учреждением на этапе формирования проекта бюджета на очередной финансовый год (на очередной финансовый год и плановый период) в срок до 15 ноября текущего года:</w:t>
      </w:r>
    </w:p>
    <w:p w:rsidR="00B833EB" w:rsidRPr="00847C61" w:rsidRDefault="00FC2011" w:rsidP="007C28DF">
      <w:pPr>
        <w:pStyle w:val="ConsPlusNormal"/>
        <w:spacing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 </w:t>
      </w:r>
      <w:r w:rsidR="00B833EB" w:rsidRPr="00847C61">
        <w:rPr>
          <w:rFonts w:ascii="Times New Roman" w:hAnsi="Times New Roman" w:cs="Times New Roman"/>
          <w:sz w:val="24"/>
          <w:szCs w:val="24"/>
        </w:rPr>
        <w:t>1) с учетом планируемых объемов поступлений:</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а) субсидии на финансовое обеспечение выполнения муниципального задания;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б) субсидий, предусмотренных </w:t>
      </w:r>
      <w:hyperlink r:id="rId7" w:history="1">
        <w:r w:rsidRPr="00847C61">
          <w:rPr>
            <w:rFonts w:ascii="Times New Roman" w:hAnsi="Times New Roman" w:cs="Times New Roman"/>
            <w:color w:val="0000FF"/>
            <w:sz w:val="24"/>
            <w:szCs w:val="24"/>
          </w:rPr>
          <w:t>абзацем вторым пункта 1 статьи 78.1</w:t>
        </w:r>
      </w:hyperlink>
      <w:r w:rsidRPr="00847C61">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Орган - учредитель направляет учреждению информацию о планируемых к предоставлению из бюджета объемах субсидий.</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10. Учреждение, имеющее обособленно</w:t>
      </w:r>
      <w:proofErr w:type="gramStart"/>
      <w:r w:rsidRPr="00847C61">
        <w:rPr>
          <w:rFonts w:ascii="Times New Roman" w:hAnsi="Times New Roman" w:cs="Times New Roman"/>
          <w:sz w:val="24"/>
          <w:szCs w:val="24"/>
        </w:rPr>
        <w:t>е(</w:t>
      </w:r>
      <w:proofErr w:type="spellStart"/>
      <w:proofErr w:type="gramEnd"/>
      <w:r w:rsidRPr="00847C61">
        <w:rPr>
          <w:rFonts w:ascii="Times New Roman" w:hAnsi="Times New Roman" w:cs="Times New Roman"/>
          <w:sz w:val="24"/>
          <w:szCs w:val="24"/>
        </w:rPr>
        <w:t>ые</w:t>
      </w:r>
      <w:proofErr w:type="spellEnd"/>
      <w:r w:rsidRPr="00847C61">
        <w:rPr>
          <w:rFonts w:ascii="Times New Roman" w:hAnsi="Times New Roman" w:cs="Times New Roman"/>
          <w:sz w:val="24"/>
          <w:szCs w:val="24"/>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Pr="00847C61">
        <w:rPr>
          <w:rFonts w:ascii="Times New Roman" w:hAnsi="Times New Roman" w:cs="Times New Roman"/>
          <w:sz w:val="24"/>
          <w:szCs w:val="24"/>
        </w:rPr>
        <w:t>ов</w:t>
      </w:r>
      <w:proofErr w:type="spellEnd"/>
      <w:r w:rsidRPr="00847C61">
        <w:rPr>
          <w:rFonts w:ascii="Times New Roman" w:hAnsi="Times New Roman" w:cs="Times New Roman"/>
          <w:sz w:val="24"/>
          <w:szCs w:val="24"/>
        </w:rPr>
        <w:t>) Плана(</w:t>
      </w:r>
      <w:proofErr w:type="spellStart"/>
      <w:r w:rsidRPr="00847C61">
        <w:rPr>
          <w:rFonts w:ascii="Times New Roman" w:hAnsi="Times New Roman" w:cs="Times New Roman"/>
          <w:sz w:val="24"/>
          <w:szCs w:val="24"/>
        </w:rPr>
        <w:t>ов</w:t>
      </w:r>
      <w:proofErr w:type="spellEnd"/>
      <w:r w:rsidRPr="00847C61">
        <w:rPr>
          <w:rFonts w:ascii="Times New Roman" w:hAnsi="Times New Roman" w:cs="Times New Roman"/>
          <w:sz w:val="24"/>
          <w:szCs w:val="24"/>
        </w:rPr>
        <w:t>) обособленного(</w:t>
      </w:r>
      <w:proofErr w:type="spellStart"/>
      <w:r w:rsidRPr="00847C61">
        <w:rPr>
          <w:rFonts w:ascii="Times New Roman" w:hAnsi="Times New Roman" w:cs="Times New Roman"/>
          <w:sz w:val="24"/>
          <w:szCs w:val="24"/>
        </w:rPr>
        <w:t>ых</w:t>
      </w:r>
      <w:proofErr w:type="spellEnd"/>
      <w:r w:rsidRPr="00847C61">
        <w:rPr>
          <w:rFonts w:ascii="Times New Roman" w:hAnsi="Times New Roman" w:cs="Times New Roman"/>
          <w:sz w:val="24"/>
          <w:szCs w:val="24"/>
        </w:rPr>
        <w:t>) подразделения(й), без учета расчетов между головным учреждением и обособленным(и) подразделением(</w:t>
      </w:r>
      <w:proofErr w:type="spellStart"/>
      <w:r w:rsidRPr="00847C61">
        <w:rPr>
          <w:rFonts w:ascii="Times New Roman" w:hAnsi="Times New Roman" w:cs="Times New Roman"/>
          <w:sz w:val="24"/>
          <w:szCs w:val="24"/>
        </w:rPr>
        <w:t>ями</w:t>
      </w:r>
      <w:proofErr w:type="spellEnd"/>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а) планируемых поступлений:</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от доходов - по коду аналитической </w:t>
      </w:r>
      <w:proofErr w:type="gramStart"/>
      <w:r w:rsidRPr="00847C61">
        <w:rPr>
          <w:rFonts w:ascii="Times New Roman" w:hAnsi="Times New Roman" w:cs="Times New Roman"/>
          <w:sz w:val="24"/>
          <w:szCs w:val="24"/>
        </w:rPr>
        <w:t>группы подвида доходов бюджетов классификации доходов бюджетов</w:t>
      </w:r>
      <w:proofErr w:type="gramEnd"/>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от возврата дебиторской задолженности прошлых лет - по коду аналитической </w:t>
      </w:r>
      <w:proofErr w:type="gramStart"/>
      <w:r w:rsidRPr="00847C61">
        <w:rPr>
          <w:rFonts w:ascii="Times New Roman" w:hAnsi="Times New Roman" w:cs="Times New Roman"/>
          <w:sz w:val="24"/>
          <w:szCs w:val="24"/>
        </w:rPr>
        <w:t xml:space="preserve">группы вида источников финансирования дефицитов бюджетов классификации </w:t>
      </w:r>
      <w:r w:rsidRPr="00847C61">
        <w:rPr>
          <w:rFonts w:ascii="Times New Roman" w:hAnsi="Times New Roman" w:cs="Times New Roman"/>
          <w:sz w:val="24"/>
          <w:szCs w:val="24"/>
        </w:rPr>
        <w:lastRenderedPageBreak/>
        <w:t>источников финансирования дефицитов бюджетов</w:t>
      </w:r>
      <w:proofErr w:type="gramEnd"/>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б) планируемых выплат:</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по расходам - по кодам </w:t>
      </w:r>
      <w:proofErr w:type="gramStart"/>
      <w:r w:rsidRPr="00847C61">
        <w:rPr>
          <w:rFonts w:ascii="Times New Roman" w:hAnsi="Times New Roman" w:cs="Times New Roman"/>
          <w:sz w:val="24"/>
          <w:szCs w:val="24"/>
        </w:rPr>
        <w:t>видов расходов классификации расходов бюджетов</w:t>
      </w:r>
      <w:proofErr w:type="gramEnd"/>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по возврату в бюджет остатков субсидий прошлых лет - по коду аналитической </w:t>
      </w:r>
      <w:proofErr w:type="gramStart"/>
      <w:r w:rsidRPr="00847C61">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по уплате налогов, объектом налогообложения которых являются доходы (прибыль) учреждения, - по коду аналитической </w:t>
      </w:r>
      <w:proofErr w:type="gramStart"/>
      <w:r w:rsidRPr="00847C61">
        <w:rPr>
          <w:rFonts w:ascii="Times New Roman" w:hAnsi="Times New Roman" w:cs="Times New Roman"/>
          <w:sz w:val="24"/>
          <w:szCs w:val="24"/>
        </w:rPr>
        <w:t>группы подвида доходов бюджетов классификации доходов бюджетов</w:t>
      </w:r>
      <w:proofErr w:type="gramEnd"/>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в) перечисления средств в рамках расчетов между головным учреждением и обособленны</w:t>
      </w:r>
      <w:proofErr w:type="gramStart"/>
      <w:r w:rsidRPr="00847C61">
        <w:rPr>
          <w:rFonts w:ascii="Times New Roman" w:hAnsi="Times New Roman" w:cs="Times New Roman"/>
          <w:sz w:val="24"/>
          <w:szCs w:val="24"/>
        </w:rPr>
        <w:t>м(</w:t>
      </w:r>
      <w:proofErr w:type="gramEnd"/>
      <w:r w:rsidRPr="00847C61">
        <w:rPr>
          <w:rFonts w:ascii="Times New Roman" w:hAnsi="Times New Roman" w:cs="Times New Roman"/>
          <w:sz w:val="24"/>
          <w:szCs w:val="24"/>
        </w:rPr>
        <w:t>и) подразделением(</w:t>
      </w:r>
      <w:proofErr w:type="spellStart"/>
      <w:r w:rsidRPr="00847C61">
        <w:rPr>
          <w:rFonts w:ascii="Times New Roman" w:hAnsi="Times New Roman" w:cs="Times New Roman"/>
          <w:sz w:val="24"/>
          <w:szCs w:val="24"/>
        </w:rPr>
        <w:t>ями</w:t>
      </w:r>
      <w:proofErr w:type="spellEnd"/>
      <w:r w:rsidRPr="00847C61">
        <w:rPr>
          <w:rFonts w:ascii="Times New Roman" w:hAnsi="Times New Roman" w:cs="Times New Roman"/>
          <w:sz w:val="24"/>
          <w:szCs w:val="24"/>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833EB" w:rsidRPr="00847C61" w:rsidRDefault="00FB54CD"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w:t>
      </w:r>
      <w:r w:rsidR="00B833EB" w:rsidRPr="00847C61">
        <w:rPr>
          <w:rFonts w:ascii="Times New Roman" w:hAnsi="Times New Roman" w:cs="Times New Roman"/>
          <w:sz w:val="24"/>
          <w:szCs w:val="24"/>
        </w:rPr>
        <w:t>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w:t>
      </w:r>
    </w:p>
    <w:p w:rsidR="00A12019" w:rsidRPr="00847C61" w:rsidRDefault="00E23842" w:rsidP="007C28DF">
      <w:pPr>
        <w:spacing w:after="0"/>
        <w:ind w:firstLine="547"/>
        <w:jc w:val="both"/>
        <w:rPr>
          <w:rFonts w:ascii="Times New Roman" w:eastAsia="Times New Roman" w:hAnsi="Times New Roman" w:cs="Times New Roman"/>
          <w:sz w:val="24"/>
          <w:szCs w:val="24"/>
          <w:lang w:eastAsia="ru-RU"/>
        </w:rPr>
      </w:pPr>
      <w:r w:rsidRPr="00847C61">
        <w:rPr>
          <w:rFonts w:ascii="Times New Roman" w:hAnsi="Times New Roman" w:cs="Times New Roman"/>
          <w:sz w:val="24"/>
          <w:szCs w:val="24"/>
        </w:rPr>
        <w:t>П</w:t>
      </w:r>
      <w:r w:rsidR="00446D9B" w:rsidRPr="00847C61">
        <w:rPr>
          <w:rFonts w:ascii="Times New Roman" w:hAnsi="Times New Roman" w:cs="Times New Roman"/>
          <w:sz w:val="24"/>
          <w:szCs w:val="24"/>
        </w:rPr>
        <w:t>осле принятия закона о районном бюджете на очередной финансовый год и плановый период План при необходимости уточняется и утверждается с учетом требований настоящего Порядка муниципальными  учреждениями в течение 1</w:t>
      </w:r>
      <w:r w:rsidR="00A12019" w:rsidRPr="00847C61">
        <w:rPr>
          <w:rFonts w:ascii="Times New Roman" w:hAnsi="Times New Roman" w:cs="Times New Roman"/>
          <w:sz w:val="24"/>
          <w:szCs w:val="24"/>
        </w:rPr>
        <w:t>5</w:t>
      </w:r>
      <w:r w:rsidR="00446D9B" w:rsidRPr="00847C61">
        <w:rPr>
          <w:rFonts w:ascii="Times New Roman" w:hAnsi="Times New Roman" w:cs="Times New Roman"/>
          <w:sz w:val="24"/>
          <w:szCs w:val="24"/>
        </w:rPr>
        <w:t xml:space="preserve"> рабочих дней </w:t>
      </w:r>
      <w:r w:rsidR="00A12019" w:rsidRPr="00847C61">
        <w:rPr>
          <w:rFonts w:ascii="Times New Roman" w:eastAsia="Times New Roman" w:hAnsi="Times New Roman" w:cs="Times New Roman"/>
          <w:sz w:val="24"/>
          <w:szCs w:val="24"/>
          <w:lang w:eastAsia="ru-RU"/>
        </w:rPr>
        <w:t xml:space="preserve">со дня доведения </w:t>
      </w:r>
      <w:r w:rsidR="000826DB" w:rsidRPr="00847C61">
        <w:rPr>
          <w:rFonts w:ascii="Times New Roman" w:eastAsia="Times New Roman" w:hAnsi="Times New Roman" w:cs="Times New Roman"/>
          <w:sz w:val="24"/>
          <w:szCs w:val="24"/>
          <w:lang w:eastAsia="ru-RU"/>
        </w:rPr>
        <w:t>ГРБС</w:t>
      </w:r>
      <w:r w:rsidR="00A12019" w:rsidRPr="00847C61">
        <w:rPr>
          <w:rFonts w:ascii="Times New Roman" w:eastAsia="Times New Roman" w:hAnsi="Times New Roman" w:cs="Times New Roman"/>
          <w:sz w:val="24"/>
          <w:szCs w:val="24"/>
          <w:lang w:eastAsia="ru-RU"/>
        </w:rPr>
        <w:t xml:space="preserve"> учреждению  лимитов бюджетных обязательств. </w:t>
      </w:r>
    </w:p>
    <w:p w:rsidR="007C28DF" w:rsidRPr="00847C61" w:rsidRDefault="007C28DF" w:rsidP="007C28DF">
      <w:pPr>
        <w:pStyle w:val="ConsPlusNormal"/>
        <w:spacing w:line="276" w:lineRule="auto"/>
        <w:jc w:val="both"/>
        <w:rPr>
          <w:rFonts w:ascii="Times New Roman" w:hAnsi="Times New Roman" w:cs="Times New Roman"/>
          <w:sz w:val="24"/>
          <w:szCs w:val="24"/>
        </w:rPr>
      </w:pPr>
      <w:r w:rsidRPr="00847C61">
        <w:rPr>
          <w:rFonts w:ascii="Times New Roman" w:hAnsi="Times New Roman" w:cs="Times New Roman"/>
          <w:sz w:val="24"/>
          <w:szCs w:val="24"/>
        </w:rPr>
        <w:t xml:space="preserve">        </w:t>
      </w:r>
      <w:proofErr w:type="gramStart"/>
      <w:r w:rsidRPr="00847C61">
        <w:rPr>
          <w:rFonts w:ascii="Times New Roman" w:hAnsi="Times New Roman" w:cs="Times New Roman"/>
          <w:sz w:val="24"/>
          <w:szCs w:val="24"/>
        </w:rPr>
        <w:t xml:space="preserve">Учреждение не позднее 5 рабочих дней, следующих за днем утверждения, размещает утвержденный План в информационно-телекоммуникационной сети "Интернет" или в государственной интегрированной информационной системе управления общественными финансами "Электронный бюджет", а также на официальном сайте в информационно-телекоммуникационной сети "Интернет" в соответствии с </w:t>
      </w:r>
      <w:hyperlink r:id="rId8" w:history="1">
        <w:r w:rsidRPr="00847C61">
          <w:rPr>
            <w:rFonts w:ascii="Times New Roman" w:hAnsi="Times New Roman" w:cs="Times New Roman"/>
            <w:color w:val="0000FF"/>
            <w:sz w:val="24"/>
            <w:szCs w:val="24"/>
          </w:rPr>
          <w:t>Порядком</w:t>
        </w:r>
      </w:hyperlink>
      <w:r w:rsidRPr="00847C61">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w:t>
      </w:r>
      <w:proofErr w:type="gramEnd"/>
      <w:r w:rsidRPr="00847C61">
        <w:rPr>
          <w:rFonts w:ascii="Times New Roman" w:hAnsi="Times New Roman" w:cs="Times New Roman"/>
          <w:sz w:val="24"/>
          <w:szCs w:val="24"/>
        </w:rPr>
        <w:t xml:space="preserve"> Министерства финансов Российской Федерации от 21 июля 2011 г. N 86н</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12. Изменение показателей Плана в течение текущего финансового года должно осуществляться</w:t>
      </w:r>
      <w:r w:rsidR="00A12019" w:rsidRPr="00847C61">
        <w:rPr>
          <w:rFonts w:ascii="Times New Roman" w:hAnsi="Times New Roman" w:cs="Times New Roman"/>
          <w:sz w:val="24"/>
          <w:szCs w:val="24"/>
        </w:rPr>
        <w:t xml:space="preserve"> в </w:t>
      </w:r>
      <w:r w:rsidRPr="00847C61">
        <w:rPr>
          <w:rFonts w:ascii="Times New Roman" w:hAnsi="Times New Roman" w:cs="Times New Roman"/>
          <w:sz w:val="24"/>
          <w:szCs w:val="24"/>
        </w:rPr>
        <w:t xml:space="preserve">связи </w:t>
      </w:r>
      <w:proofErr w:type="gramStart"/>
      <w:r w:rsidRPr="00847C61">
        <w:rPr>
          <w:rFonts w:ascii="Times New Roman" w:hAnsi="Times New Roman" w:cs="Times New Roman"/>
          <w:sz w:val="24"/>
          <w:szCs w:val="24"/>
        </w:rPr>
        <w:t>с</w:t>
      </w:r>
      <w:proofErr w:type="gramEnd"/>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847C61">
        <w:rPr>
          <w:rFonts w:ascii="Times New Roman" w:hAnsi="Times New Roman" w:cs="Times New Roman"/>
          <w:sz w:val="24"/>
          <w:szCs w:val="24"/>
        </w:rPr>
        <w:t>с</w:t>
      </w:r>
      <w:proofErr w:type="gramEnd"/>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изменением объема предоставляемых субсидий на финансовое обеспечение </w:t>
      </w:r>
      <w:r w:rsidR="00FB54CD" w:rsidRPr="00847C61">
        <w:rPr>
          <w:rFonts w:ascii="Times New Roman" w:hAnsi="Times New Roman" w:cs="Times New Roman"/>
          <w:sz w:val="24"/>
          <w:szCs w:val="24"/>
        </w:rPr>
        <w:t>муниципального</w:t>
      </w:r>
      <w:r w:rsidRPr="00847C61">
        <w:rPr>
          <w:rFonts w:ascii="Times New Roman" w:hAnsi="Times New Roman" w:cs="Times New Roman"/>
          <w:sz w:val="24"/>
          <w:szCs w:val="24"/>
        </w:rPr>
        <w:t xml:space="preserve"> задания, целевых субсидий, субсидий на осуществление капитальных вложений, грантов;</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lastRenderedPageBreak/>
        <w:t>изменением объема услуг (работ), предоставляемых за плату;</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изменением объемов безвозмездных поступлений от юридических и физических лиц;</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в) проведением реорганизации учреждения.</w:t>
      </w:r>
    </w:p>
    <w:p w:rsidR="00B1412B" w:rsidRPr="00847C61" w:rsidRDefault="00B1412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13. Внесение изменений в План учреждения осуществляется не позднее 30 декабря текущего финансового года руководителем учреждения. Внесение изменений в План подразделения принимается руководителем учреждения (подразделения) либо уполномоченным им лицом.</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15 </w:t>
      </w:r>
      <w:r w:rsidR="00ED2CE6" w:rsidRPr="00847C61">
        <w:rPr>
          <w:rFonts w:ascii="Times New Roman" w:hAnsi="Times New Roman" w:cs="Times New Roman"/>
          <w:sz w:val="24"/>
          <w:szCs w:val="24"/>
        </w:rPr>
        <w:t>Порядка</w:t>
      </w:r>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15.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а) при поступлении в текущем финансовом году:</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сумм возврата дебиторской задолженности прошлых лет;</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сумм, поступивших в возмещение ущерба, недостач, выявленных в текущем финансовом году;</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сумм, поступивших по решению суда или на основании исполнительных документов;</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б) при необходимости осуществления выплат:</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 возмещению ущерба;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 решению суда, на основании исполнительных документов;</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lastRenderedPageBreak/>
        <w:t>по уплате штрафов, в том числе административных.</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16. При внесении изменений в показатели Плана в случае, установленном подпунктом "в" пункта 12 </w:t>
      </w:r>
      <w:r w:rsidR="00643A5A" w:rsidRPr="00847C61">
        <w:rPr>
          <w:rFonts w:ascii="Times New Roman" w:hAnsi="Times New Roman" w:cs="Times New Roman"/>
          <w:sz w:val="24"/>
          <w:szCs w:val="24"/>
        </w:rPr>
        <w:t>Порядка</w:t>
      </w:r>
      <w:r w:rsidRPr="00847C61">
        <w:rPr>
          <w:rFonts w:ascii="Times New Roman" w:hAnsi="Times New Roman" w:cs="Times New Roman"/>
          <w:sz w:val="24"/>
          <w:szCs w:val="24"/>
        </w:rPr>
        <w:t>, при реорганизации: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847C61">
        <w:rPr>
          <w:rFonts w:ascii="Times New Roman" w:hAnsi="Times New Roman" w:cs="Times New Roman"/>
          <w:sz w:val="24"/>
          <w:szCs w:val="24"/>
        </w:rPr>
        <w:t>а(</w:t>
      </w:r>
      <w:proofErr w:type="spellStart"/>
      <w:proofErr w:type="gramEnd"/>
      <w:r w:rsidRPr="00847C61">
        <w:rPr>
          <w:rFonts w:ascii="Times New Roman" w:hAnsi="Times New Roman" w:cs="Times New Roman"/>
          <w:sz w:val="24"/>
          <w:szCs w:val="24"/>
        </w:rPr>
        <w:t>ов</w:t>
      </w:r>
      <w:proofErr w:type="spellEnd"/>
      <w:r w:rsidRPr="00847C61">
        <w:rPr>
          <w:rFonts w:ascii="Times New Roman" w:hAnsi="Times New Roman" w:cs="Times New Roman"/>
          <w:sz w:val="24"/>
          <w:szCs w:val="24"/>
        </w:rPr>
        <w:t>) учреждения(</w:t>
      </w:r>
      <w:proofErr w:type="spellStart"/>
      <w:r w:rsidRPr="00847C61">
        <w:rPr>
          <w:rFonts w:ascii="Times New Roman" w:hAnsi="Times New Roman" w:cs="Times New Roman"/>
          <w:sz w:val="24"/>
          <w:szCs w:val="24"/>
        </w:rPr>
        <w:t>ий</w:t>
      </w:r>
      <w:proofErr w:type="spellEnd"/>
      <w:r w:rsidRPr="00847C61">
        <w:rPr>
          <w:rFonts w:ascii="Times New Roman" w:hAnsi="Times New Roman" w:cs="Times New Roman"/>
          <w:sz w:val="24"/>
          <w:szCs w:val="24"/>
        </w:rPr>
        <w:t>) до начала реорганизации.</w:t>
      </w:r>
    </w:p>
    <w:p w:rsidR="00B833EB" w:rsidRPr="007C28DF" w:rsidRDefault="00115AC0" w:rsidP="007C28DF">
      <w:pPr>
        <w:pStyle w:val="ConsPlusNormal"/>
        <w:spacing w:line="276" w:lineRule="auto"/>
        <w:jc w:val="both"/>
        <w:rPr>
          <w:rFonts w:ascii="Times New Roman" w:hAnsi="Times New Roman" w:cs="Times New Roman"/>
          <w:sz w:val="24"/>
          <w:szCs w:val="24"/>
        </w:rPr>
      </w:pPr>
      <w:r w:rsidRPr="00847C61">
        <w:rPr>
          <w:rFonts w:ascii="Times New Roman" w:hAnsi="Times New Roman" w:cs="Times New Roman"/>
          <w:sz w:val="24"/>
          <w:szCs w:val="24"/>
        </w:rPr>
        <w:t xml:space="preserve">        </w:t>
      </w:r>
      <w:proofErr w:type="gramStart"/>
      <w:r w:rsidRPr="00847C61">
        <w:rPr>
          <w:rFonts w:ascii="Times New Roman" w:hAnsi="Times New Roman" w:cs="Times New Roman"/>
          <w:sz w:val="24"/>
          <w:szCs w:val="24"/>
        </w:rPr>
        <w:t xml:space="preserve">Учреждение не позднее 5 рабочих дней, следующих за днем внесения изменений, размещает утвержденный План в информационно-телекоммуникационной сети "Интернет" или в государственной интегрированной информационной системе управления общественными финансами "Электронный бюджет", а также на официальном сайте в информационно-телекоммуникационной сети "Интернет" в соответствии с </w:t>
      </w:r>
      <w:hyperlink r:id="rId9" w:history="1">
        <w:r w:rsidRPr="00847C61">
          <w:rPr>
            <w:rFonts w:ascii="Times New Roman" w:hAnsi="Times New Roman" w:cs="Times New Roman"/>
            <w:color w:val="0000FF"/>
            <w:sz w:val="24"/>
            <w:szCs w:val="24"/>
          </w:rPr>
          <w:t>Порядком</w:t>
        </w:r>
      </w:hyperlink>
      <w:r w:rsidRPr="00847C61">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w:t>
      </w:r>
      <w:proofErr w:type="gramEnd"/>
      <w:r w:rsidRPr="00847C61">
        <w:rPr>
          <w:rFonts w:ascii="Times New Roman" w:hAnsi="Times New Roman" w:cs="Times New Roman"/>
          <w:sz w:val="24"/>
          <w:szCs w:val="24"/>
        </w:rPr>
        <w:t xml:space="preserve"> приказом Министерства финансов Российской Федерации от 21 июля 2011 г. N 86н</w:t>
      </w:r>
    </w:p>
    <w:p w:rsidR="007C28DF" w:rsidRPr="007C28DF" w:rsidRDefault="007C28DF" w:rsidP="007C28DF">
      <w:pPr>
        <w:pStyle w:val="ConsPlusTitle"/>
        <w:spacing w:line="276" w:lineRule="auto"/>
        <w:jc w:val="center"/>
        <w:outlineLvl w:val="1"/>
        <w:rPr>
          <w:rFonts w:ascii="Times New Roman" w:hAnsi="Times New Roman" w:cs="Times New Roman"/>
          <w:sz w:val="24"/>
          <w:szCs w:val="24"/>
        </w:rPr>
      </w:pPr>
    </w:p>
    <w:p w:rsidR="00B833EB" w:rsidRPr="007C28DF" w:rsidRDefault="00B833EB" w:rsidP="007C28DF">
      <w:pPr>
        <w:pStyle w:val="ConsPlusTitle"/>
        <w:spacing w:line="276" w:lineRule="auto"/>
        <w:jc w:val="center"/>
        <w:outlineLvl w:val="1"/>
        <w:rPr>
          <w:rFonts w:ascii="Times New Roman" w:hAnsi="Times New Roman" w:cs="Times New Roman"/>
          <w:sz w:val="24"/>
          <w:szCs w:val="24"/>
        </w:rPr>
      </w:pPr>
      <w:r w:rsidRPr="007C28DF">
        <w:rPr>
          <w:rFonts w:ascii="Times New Roman" w:hAnsi="Times New Roman" w:cs="Times New Roman"/>
          <w:sz w:val="24"/>
          <w:szCs w:val="24"/>
        </w:rPr>
        <w:t>III. Формирование обоснований (расчетов) плановых</w:t>
      </w:r>
    </w:p>
    <w:p w:rsidR="00B833EB" w:rsidRPr="007C28DF" w:rsidRDefault="00B833EB" w:rsidP="007C28DF">
      <w:pPr>
        <w:pStyle w:val="ConsPlusTitle"/>
        <w:spacing w:line="276" w:lineRule="auto"/>
        <w:jc w:val="center"/>
        <w:rPr>
          <w:rFonts w:ascii="Times New Roman" w:hAnsi="Times New Roman" w:cs="Times New Roman"/>
          <w:sz w:val="24"/>
          <w:szCs w:val="24"/>
        </w:rPr>
      </w:pPr>
      <w:r w:rsidRPr="007C28DF">
        <w:rPr>
          <w:rFonts w:ascii="Times New Roman" w:hAnsi="Times New Roman" w:cs="Times New Roman"/>
          <w:sz w:val="24"/>
          <w:szCs w:val="24"/>
        </w:rPr>
        <w:t>показателей поступлений и выплат</w:t>
      </w:r>
    </w:p>
    <w:p w:rsidR="00B833EB" w:rsidRPr="007C28DF" w:rsidRDefault="00B833EB" w:rsidP="007C28DF">
      <w:pPr>
        <w:pStyle w:val="ConsPlusNormal"/>
        <w:spacing w:line="276" w:lineRule="auto"/>
        <w:jc w:val="both"/>
        <w:rPr>
          <w:rFonts w:ascii="Times New Roman" w:hAnsi="Times New Roman" w:cs="Times New Roman"/>
          <w:sz w:val="24"/>
          <w:szCs w:val="24"/>
        </w:rPr>
      </w:pPr>
    </w:p>
    <w:p w:rsidR="00B833EB" w:rsidRPr="00847C61" w:rsidRDefault="00B833EB" w:rsidP="007C28DF">
      <w:pPr>
        <w:pStyle w:val="ConsPlusNormal"/>
        <w:spacing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Обоснования (расчеты) плановых показателей выплат формируются на основании расчетов соответствующих </w:t>
      </w:r>
      <w:proofErr w:type="gramStart"/>
      <w:r w:rsidRPr="00847C61">
        <w:rPr>
          <w:rFonts w:ascii="Times New Roman" w:hAnsi="Times New Roman" w:cs="Times New Roman"/>
          <w:sz w:val="24"/>
          <w:szCs w:val="24"/>
        </w:rPr>
        <w:t>расходов</w:t>
      </w:r>
      <w:proofErr w:type="gramEnd"/>
      <w:r w:rsidRPr="00847C61">
        <w:rPr>
          <w:rFonts w:ascii="Times New Roman" w:hAnsi="Times New Roman" w:cs="Times New Roman"/>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18. Расчеты доходов формируются: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lastRenderedPageBreak/>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&lt;4</w:t>
      </w:r>
      <w:proofErr w:type="gramStart"/>
      <w:r w:rsidRPr="00847C61">
        <w:rPr>
          <w:rFonts w:ascii="Times New Roman" w:hAnsi="Times New Roman" w:cs="Times New Roman"/>
          <w:sz w:val="24"/>
          <w:szCs w:val="24"/>
        </w:rPr>
        <w:t>&gt; З</w:t>
      </w:r>
      <w:proofErr w:type="gramEnd"/>
      <w:r w:rsidRPr="00847C61">
        <w:rPr>
          <w:rFonts w:ascii="Times New Roman" w:hAnsi="Times New Roman" w:cs="Times New Roman"/>
          <w:sz w:val="24"/>
          <w:szCs w:val="24"/>
        </w:rPr>
        <w:t>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B833EB" w:rsidRPr="00847C61" w:rsidRDefault="00B833EB" w:rsidP="007C28DF">
      <w:pPr>
        <w:pStyle w:val="ConsPlusNormal"/>
        <w:spacing w:line="276" w:lineRule="auto"/>
        <w:jc w:val="both"/>
        <w:rPr>
          <w:rFonts w:ascii="Times New Roman" w:hAnsi="Times New Roman" w:cs="Times New Roman"/>
          <w:sz w:val="24"/>
          <w:szCs w:val="24"/>
        </w:rPr>
      </w:pPr>
    </w:p>
    <w:p w:rsidR="00B833EB" w:rsidRPr="00847C61" w:rsidRDefault="00B833EB" w:rsidP="007C28DF">
      <w:pPr>
        <w:pStyle w:val="ConsPlusNormal"/>
        <w:spacing w:line="276" w:lineRule="auto"/>
        <w:ind w:firstLine="540"/>
        <w:jc w:val="both"/>
        <w:rPr>
          <w:rFonts w:ascii="Times New Roman" w:hAnsi="Times New Roman" w:cs="Times New Roman"/>
          <w:sz w:val="24"/>
          <w:szCs w:val="24"/>
        </w:rPr>
      </w:pPr>
      <w:proofErr w:type="gramStart"/>
      <w:r w:rsidRPr="00847C61">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 доходам в виде безвозмездных денежных поступлений (в том числе грантов, пожертвований);</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847C61">
        <w:rPr>
          <w:rFonts w:ascii="Times New Roman" w:hAnsi="Times New Roman" w:cs="Times New Roman"/>
          <w:sz w:val="24"/>
          <w:szCs w:val="24"/>
        </w:rPr>
        <w:t>объема</w:t>
      </w:r>
      <w:proofErr w:type="gramEnd"/>
      <w:r w:rsidRPr="00847C61">
        <w:rPr>
          <w:rFonts w:ascii="Times New Roman" w:hAnsi="Times New Roman" w:cs="Times New Roman"/>
          <w:sz w:val="24"/>
          <w:szCs w:val="24"/>
        </w:rPr>
        <w:t xml:space="preserve"> предоставленного в пользование имущества и планируемой стоимости услуг (возмещаемых расходов).</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proofErr w:type="gramStart"/>
      <w:r w:rsidRPr="00847C61">
        <w:rPr>
          <w:rFonts w:ascii="Times New Roman" w:hAnsi="Times New Roman" w:cs="Times New Roman"/>
          <w:sz w:val="24"/>
          <w:szCs w:val="24"/>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847C61">
        <w:rPr>
          <w:rFonts w:ascii="Times New Roman" w:hAnsi="Times New Roman" w:cs="Times New Roman"/>
          <w:sz w:val="24"/>
          <w:szCs w:val="24"/>
        </w:rPr>
        <w:t xml:space="preserve"> </w:t>
      </w:r>
      <w:proofErr w:type="gramStart"/>
      <w:r w:rsidRPr="00847C61">
        <w:rPr>
          <w:rFonts w:ascii="Times New Roman" w:hAnsi="Times New Roman" w:cs="Times New Roman"/>
          <w:sz w:val="24"/>
          <w:szCs w:val="24"/>
        </w:rPr>
        <w:t xml:space="preserve">или распределяемой ими среди </w:t>
      </w:r>
      <w:r w:rsidRPr="00847C61">
        <w:rPr>
          <w:rFonts w:ascii="Times New Roman" w:hAnsi="Times New Roman" w:cs="Times New Roman"/>
          <w:sz w:val="24"/>
          <w:szCs w:val="24"/>
        </w:rPr>
        <w:lastRenderedPageBreak/>
        <w:t>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20.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w:t>
      </w:r>
      <w:r w:rsidR="00F16DF1" w:rsidRPr="00847C61">
        <w:rPr>
          <w:rFonts w:ascii="Times New Roman" w:hAnsi="Times New Roman" w:cs="Times New Roman"/>
          <w:sz w:val="24"/>
          <w:szCs w:val="24"/>
        </w:rPr>
        <w:t>муниципальных</w:t>
      </w:r>
      <w:r w:rsidRPr="00847C61">
        <w:rPr>
          <w:rFonts w:ascii="Times New Roman" w:hAnsi="Times New Roman" w:cs="Times New Roman"/>
          <w:sz w:val="24"/>
          <w:szCs w:val="24"/>
        </w:rPr>
        <w:t xml:space="preserve"> услуг (выполнения работ).</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24. </w:t>
      </w:r>
      <w:proofErr w:type="gramStart"/>
      <w:r w:rsidRPr="00847C61">
        <w:rPr>
          <w:rFonts w:ascii="Times New Roman" w:hAnsi="Times New Roman" w:cs="Times New Roman"/>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847C61">
        <w:rPr>
          <w:rFonts w:ascii="Times New Roman" w:hAnsi="Times New Roman" w:cs="Times New Roman"/>
          <w:sz w:val="24"/>
          <w:szCs w:val="24"/>
        </w:rPr>
        <w:t xml:space="preserve"> </w:t>
      </w:r>
      <w:proofErr w:type="gramStart"/>
      <w:r w:rsidRPr="00847C61">
        <w:rPr>
          <w:rFonts w:ascii="Times New Roman" w:hAnsi="Times New Roman" w:cs="Times New Roman"/>
          <w:sz w:val="24"/>
          <w:szCs w:val="24"/>
        </w:rPr>
        <w:lastRenderedPageBreak/>
        <w:t>производстве</w:t>
      </w:r>
      <w:proofErr w:type="gramEnd"/>
      <w:r w:rsidRPr="00847C61">
        <w:rPr>
          <w:rFonts w:ascii="Times New Roman" w:hAnsi="Times New Roman" w:cs="Times New Roman"/>
          <w:sz w:val="24"/>
          <w:szCs w:val="24"/>
        </w:rPr>
        <w:t xml:space="preserve"> и профессиональных заболеваний, на обязательное медицинское страхование.</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proofErr w:type="gramStart"/>
      <w:r w:rsidRPr="00847C61">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847C61">
        <w:rPr>
          <w:rFonts w:ascii="Times New Roman" w:hAnsi="Times New Roman" w:cs="Times New Roman"/>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25. </w:t>
      </w:r>
      <w:proofErr w:type="gramStart"/>
      <w:r w:rsidRPr="00847C61">
        <w:rPr>
          <w:rFonts w:ascii="Times New Roman" w:hAnsi="Times New Roman" w:cs="Times New Roman"/>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847C61">
        <w:rPr>
          <w:rFonts w:ascii="Times New Roman" w:hAnsi="Times New Roman" w:cs="Times New Roman"/>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26. </w:t>
      </w:r>
      <w:proofErr w:type="gramStart"/>
      <w:r w:rsidRPr="00847C61">
        <w:rPr>
          <w:rFonts w:ascii="Times New Roman" w:hAnsi="Times New Roman" w:cs="Times New Roman"/>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847C61">
        <w:rPr>
          <w:rFonts w:ascii="Times New Roman" w:hAnsi="Times New Roman" w:cs="Times New Roman"/>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27. </w:t>
      </w:r>
      <w:proofErr w:type="gramStart"/>
      <w:r w:rsidRPr="00847C61">
        <w:rPr>
          <w:rFonts w:ascii="Times New Roman" w:hAnsi="Times New Roman" w:cs="Times New Roman"/>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w:t>
      </w:r>
      <w:r w:rsidRPr="00847C61">
        <w:rPr>
          <w:rFonts w:ascii="Times New Roman" w:hAnsi="Times New Roman" w:cs="Times New Roman"/>
          <w:sz w:val="24"/>
          <w:szCs w:val="24"/>
        </w:rPr>
        <w:lastRenderedPageBreak/>
        <w:t>размера.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31. Расчет расходов (за исключением расходов на закупку товаров, работ, услуг) осуществляется раздельно по источникам их финансового обеспечения</w:t>
      </w:r>
      <w:r w:rsidR="00910B3A" w:rsidRPr="00847C61">
        <w:rPr>
          <w:rFonts w:ascii="Times New Roman" w:hAnsi="Times New Roman" w:cs="Times New Roman"/>
          <w:sz w:val="24"/>
          <w:szCs w:val="24"/>
        </w:rPr>
        <w:t>.</w:t>
      </w:r>
      <w:r w:rsidRPr="00847C61">
        <w:rPr>
          <w:rFonts w:ascii="Times New Roman" w:hAnsi="Times New Roman" w:cs="Times New Roman"/>
          <w:sz w:val="24"/>
          <w:szCs w:val="24"/>
        </w:rPr>
        <w:t xml:space="preserve"> </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 - канала, повременной оплаты за интернет - услуги или оплата интернет - трафика.</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34. </w:t>
      </w:r>
      <w:proofErr w:type="gramStart"/>
      <w:r w:rsidRPr="00847C61">
        <w:rPr>
          <w:rFonts w:ascii="Times New Roman" w:hAnsi="Times New Roman" w:cs="Times New Roman"/>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847C61">
        <w:rPr>
          <w:rFonts w:ascii="Times New Roman" w:hAnsi="Times New Roman" w:cs="Times New Roman"/>
          <w:sz w:val="24"/>
          <w:szCs w:val="24"/>
        </w:rPr>
        <w:t>одноставочного</w:t>
      </w:r>
      <w:proofErr w:type="spellEnd"/>
      <w:r w:rsidRPr="00847C61">
        <w:rPr>
          <w:rFonts w:ascii="Times New Roman" w:hAnsi="Times New Roman" w:cs="Times New Roman"/>
          <w:sz w:val="24"/>
          <w:szCs w:val="24"/>
        </w:rPr>
        <w:t xml:space="preserve">, дифференцированного по зонам суток или </w:t>
      </w:r>
      <w:proofErr w:type="spellStart"/>
      <w:r w:rsidRPr="00847C61">
        <w:rPr>
          <w:rFonts w:ascii="Times New Roman" w:hAnsi="Times New Roman" w:cs="Times New Roman"/>
          <w:sz w:val="24"/>
          <w:szCs w:val="24"/>
        </w:rPr>
        <w:t>двуставочного</w:t>
      </w:r>
      <w:proofErr w:type="spellEnd"/>
      <w:r w:rsidRPr="00847C61">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35. </w:t>
      </w:r>
      <w:proofErr w:type="gramStart"/>
      <w:r w:rsidRPr="00847C61">
        <w:rPr>
          <w:rFonts w:ascii="Times New Roman" w:hAnsi="Times New Roman" w:cs="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36. </w:t>
      </w:r>
      <w:proofErr w:type="gramStart"/>
      <w:r w:rsidRPr="00847C61">
        <w:rPr>
          <w:rFonts w:ascii="Times New Roman" w:hAnsi="Times New Roman" w:cs="Times New Roman"/>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847C61">
        <w:rPr>
          <w:rFonts w:ascii="Times New Roman" w:hAnsi="Times New Roman" w:cs="Times New Roman"/>
          <w:sz w:val="24"/>
          <w:szCs w:val="24"/>
        </w:rPr>
        <w:t>регламентно</w:t>
      </w:r>
      <w:proofErr w:type="spellEnd"/>
      <w:r w:rsidRPr="00847C61">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37. </w:t>
      </w:r>
      <w:proofErr w:type="gramStart"/>
      <w:r w:rsidRPr="00847C61">
        <w:rPr>
          <w:rFonts w:ascii="Times New Roman" w:hAnsi="Times New Roman" w:cs="Times New Roman"/>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38. Расчет расходов на повышение квалификации (профессиональную </w:t>
      </w:r>
      <w:r w:rsidRPr="00847C61">
        <w:rPr>
          <w:rFonts w:ascii="Times New Roman" w:hAnsi="Times New Roman" w:cs="Times New Roman"/>
          <w:sz w:val="24"/>
          <w:szCs w:val="24"/>
        </w:rPr>
        <w:lastRenderedPageBreak/>
        <w:t>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39. </w:t>
      </w:r>
      <w:proofErr w:type="gramStart"/>
      <w:r w:rsidRPr="00847C61">
        <w:rPr>
          <w:rFonts w:ascii="Times New Roman" w:hAnsi="Times New Roman" w:cs="Times New Roman"/>
          <w:sz w:val="24"/>
          <w:szCs w:val="24"/>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32 - 38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40. </w:t>
      </w:r>
      <w:proofErr w:type="gramStart"/>
      <w:r w:rsidRPr="00847C61">
        <w:rPr>
          <w:rFonts w:ascii="Times New Roman" w:hAnsi="Times New Roman" w:cs="Times New Roman"/>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847C61">
        <w:rPr>
          <w:rFonts w:ascii="Times New Roman" w:hAnsi="Times New Roman" w:cs="Times New Roman"/>
          <w:sz w:val="24"/>
          <w:szCs w:val="24"/>
        </w:rPr>
        <w:t>, в том числе о ценах производителей (изготовителей) указанных товаров, работ, услуг.</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41. </w:t>
      </w:r>
      <w:proofErr w:type="gramStart"/>
      <w:r w:rsidRPr="00847C61">
        <w:rPr>
          <w:rFonts w:ascii="Times New Roman" w:hAnsi="Times New Roman" w:cs="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42. Расчеты расходов на закупку товаров, работ, услуг должны соответствовать в части планируемых к заключению контрактов (договоров):</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proofErr w:type="gramStart"/>
      <w:r w:rsidRPr="00847C61">
        <w:rPr>
          <w:rFonts w:ascii="Times New Roman" w:hAnsi="Times New Roman" w:cs="Times New Roman"/>
          <w:sz w:val="24"/>
          <w:szCs w:val="24"/>
        </w:rPr>
        <w:t>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 для</w:t>
      </w:r>
      <w:proofErr w:type="gramEnd"/>
      <w:r w:rsidRPr="00847C61">
        <w:rPr>
          <w:rFonts w:ascii="Times New Roman" w:hAnsi="Times New Roman" w:cs="Times New Roman"/>
          <w:sz w:val="24"/>
          <w:szCs w:val="24"/>
        </w:rPr>
        <w:t xml:space="preserve"> обеспечения государственных и муниципальных нужд" (Собрание законодательства Российской Федерации, 2013, N 14, ст. 1652; 2018, N 32, ст. 5104);</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proofErr w:type="gramStart"/>
      <w:r w:rsidRPr="00847C61">
        <w:rPr>
          <w:rFonts w:ascii="Times New Roman" w:hAnsi="Times New Roman" w:cs="Times New Roman"/>
          <w:sz w:val="24"/>
          <w:szCs w:val="24"/>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 (Собрание законодательства Российской Федерации, 2011, N 30, ст. 4571;</w:t>
      </w:r>
      <w:proofErr w:type="gramEnd"/>
      <w:r w:rsidRPr="00847C61">
        <w:rPr>
          <w:rFonts w:ascii="Times New Roman" w:hAnsi="Times New Roman" w:cs="Times New Roman"/>
          <w:sz w:val="24"/>
          <w:szCs w:val="24"/>
        </w:rPr>
        <w:t xml:space="preserve"> </w:t>
      </w:r>
      <w:proofErr w:type="gramStart"/>
      <w:r w:rsidRPr="00847C61">
        <w:rPr>
          <w:rFonts w:ascii="Times New Roman" w:hAnsi="Times New Roman" w:cs="Times New Roman"/>
          <w:sz w:val="24"/>
          <w:szCs w:val="24"/>
        </w:rPr>
        <w:t>2018, N 32, ст. 5135).</w:t>
      </w:r>
      <w:proofErr w:type="gramEnd"/>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lastRenderedPageBreak/>
        <w:t>43. Расчет расходов на осуществление капитальных вложений:</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w:t>
      </w:r>
      <w:proofErr w:type="gramStart"/>
      <w:r w:rsidRPr="00847C61">
        <w:rPr>
          <w:rFonts w:ascii="Times New Roman" w:hAnsi="Times New Roman" w:cs="Times New Roman"/>
          <w:sz w:val="24"/>
          <w:szCs w:val="24"/>
        </w:rPr>
        <w:t>Федерации</w:t>
      </w:r>
      <w:proofErr w:type="gramEnd"/>
      <w:r w:rsidRPr="00847C61">
        <w:rPr>
          <w:rFonts w:ascii="Times New Roman" w:hAnsi="Times New Roman" w:cs="Times New Roman"/>
          <w:sz w:val="24"/>
          <w:szCs w:val="24"/>
        </w:rPr>
        <w:t xml:space="preserve"> регулирующим оценочную деятельность в Российской Федерации.</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44.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местной администрацией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B833EB" w:rsidRPr="00847C61" w:rsidRDefault="00B833EB"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45. В случае</w:t>
      </w:r>
      <w:proofErr w:type="gramStart"/>
      <w:r w:rsidRPr="00847C61">
        <w:rPr>
          <w:rFonts w:ascii="Times New Roman" w:hAnsi="Times New Roman" w:cs="Times New Roman"/>
          <w:sz w:val="24"/>
          <w:szCs w:val="24"/>
        </w:rPr>
        <w:t>,</w:t>
      </w:r>
      <w:proofErr w:type="gramEnd"/>
      <w:r w:rsidRPr="00847C61">
        <w:rPr>
          <w:rFonts w:ascii="Times New Roman" w:hAnsi="Times New Roman" w:cs="Times New Roman"/>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B833EB" w:rsidRPr="00847C61" w:rsidRDefault="00B833EB" w:rsidP="007C28DF">
      <w:pPr>
        <w:pStyle w:val="ConsPlusNormal"/>
        <w:spacing w:line="276" w:lineRule="auto"/>
        <w:jc w:val="both"/>
        <w:rPr>
          <w:rFonts w:ascii="Times New Roman" w:hAnsi="Times New Roman" w:cs="Times New Roman"/>
          <w:sz w:val="24"/>
          <w:szCs w:val="24"/>
        </w:rPr>
      </w:pPr>
    </w:p>
    <w:p w:rsidR="00130268" w:rsidRPr="00847C61" w:rsidRDefault="00130268" w:rsidP="007C28DF">
      <w:pPr>
        <w:spacing w:after="0"/>
        <w:jc w:val="center"/>
        <w:rPr>
          <w:rFonts w:ascii="Times New Roman" w:eastAsia="Times New Roman" w:hAnsi="Times New Roman" w:cs="Times New Roman"/>
          <w:sz w:val="24"/>
          <w:szCs w:val="24"/>
          <w:lang w:eastAsia="ru-RU"/>
        </w:rPr>
      </w:pPr>
    </w:p>
    <w:p w:rsidR="00130268" w:rsidRPr="00847C61" w:rsidRDefault="00130268" w:rsidP="007C28DF">
      <w:pPr>
        <w:spacing w:after="0"/>
        <w:jc w:val="center"/>
        <w:rPr>
          <w:rFonts w:ascii="Times New Roman" w:eastAsia="Times New Roman" w:hAnsi="Times New Roman" w:cs="Times New Roman"/>
          <w:b/>
          <w:sz w:val="24"/>
          <w:szCs w:val="24"/>
          <w:lang w:eastAsia="ru-RU"/>
        </w:rPr>
      </w:pPr>
      <w:r w:rsidRPr="00847C61">
        <w:rPr>
          <w:rFonts w:ascii="Times New Roman" w:eastAsia="Times New Roman" w:hAnsi="Times New Roman" w:cs="Times New Roman"/>
          <w:b/>
          <w:sz w:val="24"/>
          <w:szCs w:val="24"/>
          <w:lang w:eastAsia="ru-RU"/>
        </w:rPr>
        <w:t xml:space="preserve">III. </w:t>
      </w:r>
      <w:r w:rsidR="00185206" w:rsidRPr="00847C61">
        <w:rPr>
          <w:rFonts w:ascii="Times New Roman" w:eastAsia="Times New Roman" w:hAnsi="Times New Roman" w:cs="Times New Roman"/>
          <w:b/>
          <w:sz w:val="24"/>
          <w:szCs w:val="24"/>
          <w:lang w:eastAsia="ru-RU"/>
        </w:rPr>
        <w:t>У</w:t>
      </w:r>
      <w:r w:rsidRPr="00847C61">
        <w:rPr>
          <w:rFonts w:ascii="Times New Roman" w:eastAsia="Times New Roman" w:hAnsi="Times New Roman" w:cs="Times New Roman"/>
          <w:b/>
          <w:sz w:val="24"/>
          <w:szCs w:val="24"/>
          <w:lang w:eastAsia="ru-RU"/>
        </w:rPr>
        <w:t>тверждени</w:t>
      </w:r>
      <w:r w:rsidR="00185206" w:rsidRPr="00847C61">
        <w:rPr>
          <w:rFonts w:ascii="Times New Roman" w:eastAsia="Times New Roman" w:hAnsi="Times New Roman" w:cs="Times New Roman"/>
          <w:b/>
          <w:sz w:val="24"/>
          <w:szCs w:val="24"/>
          <w:lang w:eastAsia="ru-RU"/>
        </w:rPr>
        <w:t>е</w:t>
      </w:r>
      <w:r w:rsidRPr="00847C61">
        <w:rPr>
          <w:rFonts w:ascii="Times New Roman" w:eastAsia="Times New Roman" w:hAnsi="Times New Roman" w:cs="Times New Roman"/>
          <w:b/>
          <w:sz w:val="24"/>
          <w:szCs w:val="24"/>
          <w:lang w:eastAsia="ru-RU"/>
        </w:rPr>
        <w:t xml:space="preserve"> Плана </w:t>
      </w:r>
    </w:p>
    <w:p w:rsidR="00513CC9" w:rsidRPr="00847C61" w:rsidRDefault="00513CC9" w:rsidP="007C28DF">
      <w:pPr>
        <w:pStyle w:val="ConsPlusNormal"/>
        <w:spacing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46. План утверждается в порядке и сроки, установленные органом - учредителем.</w:t>
      </w:r>
    </w:p>
    <w:p w:rsidR="00513CC9" w:rsidRPr="00847C61" w:rsidRDefault="00513CC9"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План муниципального бюджетного учреждения</w:t>
      </w:r>
      <w:r w:rsidR="00EE3F00" w:rsidRPr="00847C61">
        <w:rPr>
          <w:rFonts w:ascii="Times New Roman" w:hAnsi="Times New Roman" w:cs="Times New Roman"/>
          <w:sz w:val="24"/>
          <w:szCs w:val="24"/>
        </w:rPr>
        <w:t xml:space="preserve"> (План с учетом изменений) </w:t>
      </w:r>
      <w:r w:rsidRPr="00847C61">
        <w:rPr>
          <w:rFonts w:ascii="Times New Roman" w:hAnsi="Times New Roman" w:cs="Times New Roman"/>
          <w:sz w:val="24"/>
          <w:szCs w:val="24"/>
        </w:rPr>
        <w:t xml:space="preserve"> утверждается уполномоченным лицом учреждения</w:t>
      </w:r>
      <w:r w:rsidR="002E3C38">
        <w:rPr>
          <w:rFonts w:ascii="Times New Roman" w:hAnsi="Times New Roman" w:cs="Times New Roman"/>
          <w:sz w:val="24"/>
          <w:szCs w:val="24"/>
        </w:rPr>
        <w:t xml:space="preserve"> и согласуется с  учредителем</w:t>
      </w:r>
      <w:r w:rsidRPr="00847C61">
        <w:rPr>
          <w:rFonts w:ascii="Times New Roman" w:hAnsi="Times New Roman" w:cs="Times New Roman"/>
          <w:sz w:val="24"/>
          <w:szCs w:val="24"/>
        </w:rPr>
        <w:t>.</w:t>
      </w:r>
    </w:p>
    <w:p w:rsidR="00130268" w:rsidRPr="00847C61" w:rsidRDefault="00513CC9"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План муниципального автономного учреждения</w:t>
      </w:r>
      <w:r w:rsidR="00EE3F00" w:rsidRPr="00847C61">
        <w:rPr>
          <w:rFonts w:ascii="Times New Roman" w:hAnsi="Times New Roman" w:cs="Times New Roman"/>
          <w:sz w:val="24"/>
          <w:szCs w:val="24"/>
        </w:rPr>
        <w:t xml:space="preserve"> (План с учетом изменений) </w:t>
      </w:r>
      <w:r w:rsidRPr="00847C61">
        <w:rPr>
          <w:rFonts w:ascii="Times New Roman" w:hAnsi="Times New Roman" w:cs="Times New Roman"/>
          <w:sz w:val="24"/>
          <w:szCs w:val="24"/>
        </w:rPr>
        <w:t xml:space="preserve"> утверждается руководителем автономного учреждения после рассмотрения проекта Плана наблюдательным советом автономного </w:t>
      </w:r>
      <w:r w:rsidR="00080CA8" w:rsidRPr="00847C61">
        <w:rPr>
          <w:rFonts w:ascii="Times New Roman" w:hAnsi="Times New Roman" w:cs="Times New Roman"/>
          <w:sz w:val="24"/>
          <w:szCs w:val="24"/>
        </w:rPr>
        <w:t>учреждения</w:t>
      </w:r>
      <w:r w:rsidR="002E3C38">
        <w:rPr>
          <w:rFonts w:ascii="Times New Roman" w:hAnsi="Times New Roman" w:cs="Times New Roman"/>
          <w:sz w:val="24"/>
          <w:szCs w:val="24"/>
        </w:rPr>
        <w:t xml:space="preserve"> и согласуется с учредителем</w:t>
      </w:r>
      <w:r w:rsidR="007C28DF" w:rsidRPr="00847C61">
        <w:rPr>
          <w:rFonts w:ascii="Times New Roman" w:hAnsi="Times New Roman" w:cs="Times New Roman"/>
          <w:sz w:val="24"/>
          <w:szCs w:val="24"/>
        </w:rPr>
        <w:t>.</w:t>
      </w:r>
    </w:p>
    <w:p w:rsidR="00185206" w:rsidRPr="007C28DF" w:rsidRDefault="00185206" w:rsidP="007C28DF">
      <w:pPr>
        <w:pStyle w:val="ConsPlusNormal"/>
        <w:spacing w:before="220" w:line="276" w:lineRule="auto"/>
        <w:ind w:firstLine="540"/>
        <w:jc w:val="both"/>
        <w:rPr>
          <w:rFonts w:ascii="Times New Roman" w:hAnsi="Times New Roman" w:cs="Times New Roman"/>
          <w:sz w:val="24"/>
          <w:szCs w:val="24"/>
        </w:rPr>
      </w:pPr>
      <w:r w:rsidRPr="00847C61">
        <w:rPr>
          <w:rFonts w:ascii="Times New Roman" w:hAnsi="Times New Roman" w:cs="Times New Roman"/>
          <w:sz w:val="24"/>
          <w:szCs w:val="24"/>
        </w:rPr>
        <w:t xml:space="preserve"> План подписывается должностными лицами, ответственными за содержащиеся в Плане данные, - руководителем учреждения (подразделения) (уполномоченным им лицом), руководителем финансово-экономической службы учреждения (подразделения) и исполнителем документа.</w:t>
      </w:r>
    </w:p>
    <w:p w:rsidR="00130268" w:rsidRPr="007C28DF" w:rsidRDefault="00130268" w:rsidP="00130268">
      <w:pPr>
        <w:autoSpaceDE w:val="0"/>
        <w:autoSpaceDN w:val="0"/>
        <w:adjustRightInd w:val="0"/>
        <w:ind w:firstLine="540"/>
        <w:jc w:val="both"/>
        <w:rPr>
          <w:rFonts w:ascii="Times New Roman" w:hAnsi="Times New Roman" w:cs="Times New Roman"/>
          <w:sz w:val="24"/>
          <w:szCs w:val="24"/>
        </w:rPr>
      </w:pPr>
    </w:p>
    <w:p w:rsidR="002426B7" w:rsidRDefault="002426B7">
      <w:pPr>
        <w:pStyle w:val="ConsPlusTitle"/>
        <w:jc w:val="center"/>
      </w:pPr>
    </w:p>
    <w:p w:rsidR="00425705" w:rsidRDefault="00425705">
      <w:pPr>
        <w:pStyle w:val="ConsPlusNormal"/>
        <w:jc w:val="both"/>
      </w:pPr>
    </w:p>
    <w:p w:rsidR="00847C61" w:rsidRDefault="00847C61">
      <w:pPr>
        <w:pStyle w:val="ConsPlusNormal"/>
        <w:jc w:val="right"/>
      </w:pPr>
    </w:p>
    <w:p w:rsidR="00847C61" w:rsidRDefault="00847C61">
      <w:pPr>
        <w:pStyle w:val="ConsPlusNormal"/>
        <w:jc w:val="right"/>
      </w:pPr>
    </w:p>
    <w:p w:rsidR="00847C61" w:rsidRDefault="00847C61">
      <w:pPr>
        <w:pStyle w:val="ConsPlusNormal"/>
        <w:jc w:val="right"/>
      </w:pPr>
    </w:p>
    <w:p w:rsidR="00847C61" w:rsidRDefault="00847C61">
      <w:pPr>
        <w:pStyle w:val="ConsPlusNormal"/>
        <w:jc w:val="right"/>
      </w:pPr>
    </w:p>
    <w:p w:rsidR="00847C61" w:rsidRDefault="00847C61">
      <w:pPr>
        <w:pStyle w:val="ConsPlusNormal"/>
        <w:jc w:val="right"/>
      </w:pPr>
      <w:r>
        <w:t>Приложение</w:t>
      </w:r>
    </w:p>
    <w:p w:rsidR="00425705" w:rsidRDefault="00425705">
      <w:pPr>
        <w:pStyle w:val="ConsPlusNormal"/>
        <w:jc w:val="right"/>
      </w:pPr>
      <w:r>
        <w:t xml:space="preserve">к </w:t>
      </w:r>
      <w:r w:rsidR="00847C61">
        <w:t>Порядку</w:t>
      </w:r>
      <w:r>
        <w:t xml:space="preserve"> составлению</w:t>
      </w:r>
    </w:p>
    <w:p w:rsidR="00425705" w:rsidRDefault="00425705">
      <w:pPr>
        <w:pStyle w:val="ConsPlusNormal"/>
        <w:jc w:val="right"/>
      </w:pPr>
      <w:r>
        <w:lastRenderedPageBreak/>
        <w:t>и утверждению плана</w:t>
      </w:r>
    </w:p>
    <w:p w:rsidR="00425705" w:rsidRDefault="00425705">
      <w:pPr>
        <w:pStyle w:val="ConsPlusNormal"/>
        <w:jc w:val="right"/>
      </w:pPr>
      <w:r>
        <w:t>финансово-хозяйственной деятельности</w:t>
      </w:r>
    </w:p>
    <w:p w:rsidR="00847C61" w:rsidRDefault="00425705">
      <w:pPr>
        <w:pStyle w:val="ConsPlusNormal"/>
        <w:jc w:val="right"/>
      </w:pPr>
      <w:r>
        <w:t>муниципального</w:t>
      </w:r>
      <w:r w:rsidR="00847C61">
        <w:t xml:space="preserve"> </w:t>
      </w:r>
      <w:r>
        <w:t xml:space="preserve">учреждения, </w:t>
      </w:r>
    </w:p>
    <w:p w:rsidR="00425705" w:rsidRDefault="00425705" w:rsidP="00847C61">
      <w:pPr>
        <w:pStyle w:val="ConsPlusNormal"/>
        <w:jc w:val="right"/>
      </w:pPr>
      <w:r>
        <w:t xml:space="preserve">утвержденным </w:t>
      </w:r>
      <w:r w:rsidR="00847C61">
        <w:t>Постановлением  администрации</w:t>
      </w:r>
    </w:p>
    <w:p w:rsidR="00847C61" w:rsidRDefault="00847C61" w:rsidP="00847C61">
      <w:pPr>
        <w:pStyle w:val="ConsPlusNormal"/>
        <w:jc w:val="right"/>
      </w:pPr>
      <w:proofErr w:type="spellStart"/>
      <w:r>
        <w:t>Большесельского</w:t>
      </w:r>
      <w:proofErr w:type="spellEnd"/>
      <w:r>
        <w:t xml:space="preserve"> муниципального района</w:t>
      </w:r>
    </w:p>
    <w:p w:rsidR="00425705" w:rsidRDefault="00425705">
      <w:pPr>
        <w:pStyle w:val="ConsPlusNormal"/>
        <w:jc w:val="right"/>
      </w:pPr>
      <w:r>
        <w:t xml:space="preserve">от </w:t>
      </w:r>
      <w:r w:rsidR="002E3C38">
        <w:t>06</w:t>
      </w:r>
      <w:r w:rsidR="00847C61">
        <w:t xml:space="preserve"> </w:t>
      </w:r>
      <w:r w:rsidR="002C6C95">
        <w:t>дека</w:t>
      </w:r>
      <w:r w:rsidR="00847C61">
        <w:t>бря</w:t>
      </w:r>
      <w:r>
        <w:t xml:space="preserve">2018 г. N </w:t>
      </w:r>
      <w:r w:rsidR="00B61658">
        <w:t>952</w:t>
      </w:r>
      <w:bookmarkStart w:id="0" w:name="_GoBack"/>
      <w:bookmarkEnd w:id="0"/>
    </w:p>
    <w:p w:rsidR="00425705" w:rsidRDefault="00425705">
      <w:pPr>
        <w:pStyle w:val="ConsPlusNormal"/>
        <w:jc w:val="both"/>
      </w:pPr>
    </w:p>
    <w:p w:rsidR="00425705" w:rsidRDefault="00425705">
      <w:pPr>
        <w:pStyle w:val="ConsPlusNormal"/>
        <w:jc w:val="both"/>
      </w:pPr>
    </w:p>
    <w:p w:rsidR="00425705" w:rsidRDefault="00425705">
      <w:pPr>
        <w:pStyle w:val="ConsPlusNonformat"/>
        <w:jc w:val="both"/>
      </w:pPr>
      <w:r>
        <w:t xml:space="preserve">                                               Утверждаю</w:t>
      </w:r>
    </w:p>
    <w:p w:rsidR="00425705" w:rsidRDefault="00425705">
      <w:pPr>
        <w:pStyle w:val="ConsPlusNonformat"/>
        <w:jc w:val="both"/>
      </w:pPr>
      <w:r>
        <w:t xml:space="preserve">                             ______________________________________________</w:t>
      </w:r>
    </w:p>
    <w:p w:rsidR="00425705" w:rsidRDefault="00425705">
      <w:pPr>
        <w:pStyle w:val="ConsPlusNonformat"/>
        <w:jc w:val="both"/>
      </w:pPr>
      <w:r>
        <w:t xml:space="preserve">                              (наименование должности уполномоченного лица)</w:t>
      </w:r>
    </w:p>
    <w:p w:rsidR="00425705" w:rsidRDefault="00425705">
      <w:pPr>
        <w:pStyle w:val="ConsPlusNonformat"/>
        <w:jc w:val="both"/>
      </w:pPr>
      <w:r>
        <w:t xml:space="preserve">                             ______________________________________________</w:t>
      </w:r>
    </w:p>
    <w:p w:rsidR="00425705" w:rsidRDefault="00425705">
      <w:pPr>
        <w:pStyle w:val="ConsPlusNonformat"/>
        <w:jc w:val="both"/>
      </w:pPr>
      <w:r>
        <w:t xml:space="preserve">                             </w:t>
      </w:r>
      <w:proofErr w:type="gramStart"/>
      <w:r>
        <w:t>(наименование органа - учредителя (учреждения)</w:t>
      </w:r>
      <w:proofErr w:type="gramEnd"/>
    </w:p>
    <w:p w:rsidR="00425705" w:rsidRDefault="00425705">
      <w:pPr>
        <w:pStyle w:val="ConsPlusNonformat"/>
        <w:jc w:val="both"/>
      </w:pPr>
      <w:r>
        <w:t xml:space="preserve">                               _____________  _____________________________</w:t>
      </w:r>
    </w:p>
    <w:p w:rsidR="00425705" w:rsidRDefault="00425705">
      <w:pPr>
        <w:pStyle w:val="ConsPlusNonformat"/>
        <w:jc w:val="both"/>
      </w:pPr>
      <w:r>
        <w:t xml:space="preserve">                                 (подпись)        (расшифровка подписи)</w:t>
      </w:r>
    </w:p>
    <w:p w:rsidR="00425705" w:rsidRDefault="00425705">
      <w:pPr>
        <w:pStyle w:val="ConsPlusNonformat"/>
        <w:jc w:val="both"/>
      </w:pPr>
    </w:p>
    <w:p w:rsidR="00425705" w:rsidRDefault="00425705">
      <w:pPr>
        <w:pStyle w:val="ConsPlusNonformat"/>
        <w:jc w:val="both"/>
      </w:pPr>
      <w:r>
        <w:t xml:space="preserve">                             "__" ___________ 20__ г.</w:t>
      </w:r>
    </w:p>
    <w:p w:rsidR="00425705" w:rsidRDefault="00425705">
      <w:pPr>
        <w:pStyle w:val="ConsPlusNonformat"/>
        <w:jc w:val="both"/>
      </w:pPr>
    </w:p>
    <w:p w:rsidR="00425705" w:rsidRDefault="00425705">
      <w:pPr>
        <w:pStyle w:val="ConsPlusNonformat"/>
        <w:jc w:val="both"/>
      </w:pPr>
      <w:r>
        <w:t xml:space="preserve">           План финансово-хозяйственной деятельности на 20__ г.</w:t>
      </w:r>
    </w:p>
    <w:p w:rsidR="00425705" w:rsidRDefault="00425705">
      <w:pPr>
        <w:pStyle w:val="ConsPlusNonformat"/>
        <w:jc w:val="both"/>
      </w:pPr>
      <w:r>
        <w:t xml:space="preserve">           (на 20__ г. и плановый период 20__ и 20__ годов &lt;1&gt;)</w:t>
      </w:r>
    </w:p>
    <w:p w:rsidR="00425705" w:rsidRDefault="0042570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425705">
        <w:tc>
          <w:tcPr>
            <w:tcW w:w="5839" w:type="dxa"/>
            <w:tcBorders>
              <w:top w:val="nil"/>
              <w:left w:val="nil"/>
              <w:bottom w:val="nil"/>
              <w:right w:val="nil"/>
            </w:tcBorders>
          </w:tcPr>
          <w:p w:rsidR="00425705" w:rsidRDefault="00425705">
            <w:pPr>
              <w:pStyle w:val="ConsPlusNormal"/>
            </w:pPr>
          </w:p>
        </w:tc>
        <w:tc>
          <w:tcPr>
            <w:tcW w:w="2438" w:type="dxa"/>
            <w:tcBorders>
              <w:top w:val="nil"/>
              <w:left w:val="nil"/>
              <w:bottom w:val="nil"/>
              <w:right w:val="single" w:sz="4" w:space="0" w:color="auto"/>
            </w:tcBorders>
          </w:tcPr>
          <w:p w:rsidR="00425705" w:rsidRDefault="0042570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jc w:val="center"/>
            </w:pPr>
            <w:r>
              <w:t>Коды</w:t>
            </w:r>
          </w:p>
        </w:tc>
      </w:tr>
      <w:tr w:rsidR="00425705">
        <w:tc>
          <w:tcPr>
            <w:tcW w:w="5839" w:type="dxa"/>
            <w:tcBorders>
              <w:top w:val="nil"/>
              <w:left w:val="nil"/>
              <w:bottom w:val="nil"/>
              <w:right w:val="nil"/>
            </w:tcBorders>
          </w:tcPr>
          <w:p w:rsidR="00425705" w:rsidRDefault="00425705">
            <w:pPr>
              <w:pStyle w:val="ConsPlusNormal"/>
              <w:jc w:val="center"/>
            </w:pPr>
            <w:r>
              <w:t>от "__" ________ 20__ г. &lt;2&gt;</w:t>
            </w:r>
          </w:p>
        </w:tc>
        <w:tc>
          <w:tcPr>
            <w:tcW w:w="2438" w:type="dxa"/>
            <w:tcBorders>
              <w:top w:val="nil"/>
              <w:left w:val="nil"/>
              <w:bottom w:val="nil"/>
              <w:right w:val="single" w:sz="4" w:space="0" w:color="auto"/>
            </w:tcBorders>
          </w:tcPr>
          <w:p w:rsidR="00425705" w:rsidRDefault="00425705">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vMerge w:val="restart"/>
            <w:tcBorders>
              <w:top w:val="nil"/>
              <w:left w:val="nil"/>
              <w:bottom w:val="nil"/>
              <w:right w:val="nil"/>
            </w:tcBorders>
            <w:vAlign w:val="bottom"/>
          </w:tcPr>
          <w:p w:rsidR="00425705" w:rsidRDefault="00425705">
            <w:pPr>
              <w:pStyle w:val="ConsPlusNormal"/>
            </w:pPr>
            <w:r>
              <w:t>Орган, осуществляющий</w:t>
            </w:r>
          </w:p>
          <w:p w:rsidR="00425705" w:rsidRDefault="00425705">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425705" w:rsidRDefault="00425705">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vMerge/>
            <w:tcBorders>
              <w:top w:val="nil"/>
              <w:left w:val="nil"/>
              <w:bottom w:val="nil"/>
              <w:right w:val="nil"/>
            </w:tcBorders>
          </w:tcPr>
          <w:p w:rsidR="00425705" w:rsidRDefault="00425705"/>
        </w:tc>
        <w:tc>
          <w:tcPr>
            <w:tcW w:w="2438" w:type="dxa"/>
            <w:tcBorders>
              <w:top w:val="nil"/>
              <w:left w:val="nil"/>
              <w:bottom w:val="nil"/>
              <w:right w:val="single" w:sz="4" w:space="0" w:color="auto"/>
            </w:tcBorders>
          </w:tcPr>
          <w:p w:rsidR="00425705" w:rsidRDefault="00425705">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tcBorders>
              <w:top w:val="nil"/>
              <w:left w:val="nil"/>
              <w:bottom w:val="nil"/>
              <w:right w:val="nil"/>
            </w:tcBorders>
          </w:tcPr>
          <w:p w:rsidR="00425705" w:rsidRDefault="00425705">
            <w:pPr>
              <w:pStyle w:val="ConsPlusNormal"/>
            </w:pPr>
          </w:p>
        </w:tc>
        <w:tc>
          <w:tcPr>
            <w:tcW w:w="2438" w:type="dxa"/>
            <w:tcBorders>
              <w:top w:val="nil"/>
              <w:left w:val="nil"/>
              <w:bottom w:val="nil"/>
              <w:right w:val="single" w:sz="4" w:space="0" w:color="auto"/>
            </w:tcBorders>
          </w:tcPr>
          <w:p w:rsidR="00425705" w:rsidRDefault="00425705">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tcBorders>
              <w:top w:val="nil"/>
              <w:left w:val="nil"/>
              <w:bottom w:val="nil"/>
              <w:right w:val="nil"/>
            </w:tcBorders>
          </w:tcPr>
          <w:p w:rsidR="00425705" w:rsidRDefault="00425705">
            <w:pPr>
              <w:pStyle w:val="ConsPlusNormal"/>
            </w:pPr>
          </w:p>
        </w:tc>
        <w:tc>
          <w:tcPr>
            <w:tcW w:w="2438" w:type="dxa"/>
            <w:tcBorders>
              <w:top w:val="nil"/>
              <w:left w:val="nil"/>
              <w:bottom w:val="nil"/>
              <w:right w:val="single" w:sz="4" w:space="0" w:color="auto"/>
            </w:tcBorders>
          </w:tcPr>
          <w:p w:rsidR="00425705" w:rsidRDefault="00425705">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tcBorders>
              <w:top w:val="nil"/>
              <w:left w:val="nil"/>
              <w:bottom w:val="nil"/>
              <w:right w:val="nil"/>
            </w:tcBorders>
          </w:tcPr>
          <w:p w:rsidR="00425705" w:rsidRDefault="00425705">
            <w:pPr>
              <w:pStyle w:val="ConsPlusNormal"/>
            </w:pPr>
            <w:r>
              <w:t>Учреждение ___________________________________</w:t>
            </w:r>
          </w:p>
        </w:tc>
        <w:tc>
          <w:tcPr>
            <w:tcW w:w="2438" w:type="dxa"/>
            <w:tcBorders>
              <w:top w:val="nil"/>
              <w:left w:val="nil"/>
              <w:bottom w:val="nil"/>
              <w:right w:val="single" w:sz="4" w:space="0" w:color="auto"/>
            </w:tcBorders>
          </w:tcPr>
          <w:p w:rsidR="00425705" w:rsidRDefault="00425705">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pPr>
          </w:p>
        </w:tc>
      </w:tr>
      <w:tr w:rsidR="00425705">
        <w:tc>
          <w:tcPr>
            <w:tcW w:w="5839" w:type="dxa"/>
            <w:tcBorders>
              <w:top w:val="nil"/>
              <w:left w:val="nil"/>
              <w:bottom w:val="nil"/>
              <w:right w:val="nil"/>
            </w:tcBorders>
          </w:tcPr>
          <w:p w:rsidR="00425705" w:rsidRDefault="00425705">
            <w:pPr>
              <w:pStyle w:val="ConsPlusNormal"/>
            </w:pPr>
            <w:r>
              <w:t xml:space="preserve">Единица измерения: </w:t>
            </w:r>
            <w:proofErr w:type="spellStart"/>
            <w:r>
              <w:t>руб</w:t>
            </w:r>
            <w:proofErr w:type="spellEnd"/>
          </w:p>
        </w:tc>
        <w:tc>
          <w:tcPr>
            <w:tcW w:w="2438" w:type="dxa"/>
            <w:tcBorders>
              <w:top w:val="nil"/>
              <w:left w:val="nil"/>
              <w:bottom w:val="nil"/>
              <w:right w:val="single" w:sz="4" w:space="0" w:color="auto"/>
            </w:tcBorders>
          </w:tcPr>
          <w:p w:rsidR="00425705" w:rsidRDefault="00425705">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425705" w:rsidRDefault="00425705">
            <w:pPr>
              <w:pStyle w:val="ConsPlusNormal"/>
              <w:jc w:val="center"/>
            </w:pPr>
            <w:r>
              <w:t>383</w:t>
            </w:r>
          </w:p>
        </w:tc>
      </w:tr>
    </w:tbl>
    <w:p w:rsidR="00425705" w:rsidRDefault="00425705">
      <w:pPr>
        <w:pStyle w:val="ConsPlusNormal"/>
        <w:jc w:val="both"/>
      </w:pPr>
    </w:p>
    <w:p w:rsidR="00425705" w:rsidRDefault="00425705">
      <w:pPr>
        <w:pStyle w:val="ConsPlusNonformat"/>
        <w:jc w:val="both"/>
      </w:pPr>
      <w:r>
        <w:t xml:space="preserve">                      Раздел 1. Поступления и выплаты</w:t>
      </w:r>
    </w:p>
    <w:p w:rsidR="00425705" w:rsidRDefault="00425705">
      <w:pPr>
        <w:pStyle w:val="ConsPlusNormal"/>
        <w:jc w:val="both"/>
      </w:pPr>
    </w:p>
    <w:p w:rsidR="00425705" w:rsidRDefault="00425705">
      <w:pPr>
        <w:sectPr w:rsidR="00425705" w:rsidSect="00DB350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737"/>
        <w:gridCol w:w="1644"/>
        <w:gridCol w:w="850"/>
        <w:gridCol w:w="1247"/>
        <w:gridCol w:w="1361"/>
        <w:gridCol w:w="1417"/>
        <w:gridCol w:w="1247"/>
      </w:tblGrid>
      <w:tr w:rsidR="00425705">
        <w:tc>
          <w:tcPr>
            <w:tcW w:w="3912" w:type="dxa"/>
            <w:vMerge w:val="restart"/>
            <w:tcBorders>
              <w:left w:val="nil"/>
            </w:tcBorders>
          </w:tcPr>
          <w:p w:rsidR="00425705" w:rsidRDefault="00425705">
            <w:pPr>
              <w:pStyle w:val="ConsPlusNormal"/>
              <w:jc w:val="center"/>
            </w:pPr>
            <w:r>
              <w:lastRenderedPageBreak/>
              <w:t>Наименование показателя</w:t>
            </w:r>
          </w:p>
        </w:tc>
        <w:tc>
          <w:tcPr>
            <w:tcW w:w="737" w:type="dxa"/>
            <w:vMerge w:val="restart"/>
          </w:tcPr>
          <w:p w:rsidR="00425705" w:rsidRDefault="00425705">
            <w:pPr>
              <w:pStyle w:val="ConsPlusNormal"/>
              <w:jc w:val="center"/>
            </w:pPr>
            <w:r>
              <w:t>Код строки</w:t>
            </w:r>
          </w:p>
        </w:tc>
        <w:tc>
          <w:tcPr>
            <w:tcW w:w="1644" w:type="dxa"/>
            <w:vMerge w:val="restart"/>
          </w:tcPr>
          <w:p w:rsidR="00425705" w:rsidRDefault="00425705">
            <w:pPr>
              <w:pStyle w:val="ConsPlusNormal"/>
              <w:jc w:val="center"/>
            </w:pPr>
            <w:r>
              <w:t>Код по бюджетной классификации Российской Федерации &lt;3&gt;</w:t>
            </w:r>
          </w:p>
        </w:tc>
        <w:tc>
          <w:tcPr>
            <w:tcW w:w="850" w:type="dxa"/>
            <w:vMerge w:val="restart"/>
          </w:tcPr>
          <w:p w:rsidR="00425705" w:rsidRDefault="00425705">
            <w:pPr>
              <w:pStyle w:val="ConsPlusNormal"/>
              <w:jc w:val="center"/>
            </w:pPr>
            <w:r>
              <w:t>Аналитический код &lt;4&gt;</w:t>
            </w:r>
          </w:p>
        </w:tc>
        <w:tc>
          <w:tcPr>
            <w:tcW w:w="5272" w:type="dxa"/>
            <w:gridSpan w:val="4"/>
            <w:tcBorders>
              <w:right w:val="nil"/>
            </w:tcBorders>
          </w:tcPr>
          <w:p w:rsidR="00425705" w:rsidRDefault="00425705">
            <w:pPr>
              <w:pStyle w:val="ConsPlusNormal"/>
              <w:jc w:val="center"/>
            </w:pPr>
            <w:r>
              <w:t>Сумма</w:t>
            </w:r>
          </w:p>
        </w:tc>
      </w:tr>
      <w:tr w:rsidR="00425705">
        <w:tc>
          <w:tcPr>
            <w:tcW w:w="3912" w:type="dxa"/>
            <w:vMerge/>
            <w:tcBorders>
              <w:left w:val="nil"/>
            </w:tcBorders>
          </w:tcPr>
          <w:p w:rsidR="00425705" w:rsidRDefault="00425705"/>
        </w:tc>
        <w:tc>
          <w:tcPr>
            <w:tcW w:w="737" w:type="dxa"/>
            <w:vMerge/>
          </w:tcPr>
          <w:p w:rsidR="00425705" w:rsidRDefault="00425705"/>
        </w:tc>
        <w:tc>
          <w:tcPr>
            <w:tcW w:w="1644" w:type="dxa"/>
            <w:vMerge/>
          </w:tcPr>
          <w:p w:rsidR="00425705" w:rsidRDefault="00425705"/>
        </w:tc>
        <w:tc>
          <w:tcPr>
            <w:tcW w:w="850" w:type="dxa"/>
            <w:vMerge/>
          </w:tcPr>
          <w:p w:rsidR="00425705" w:rsidRDefault="00425705"/>
        </w:tc>
        <w:tc>
          <w:tcPr>
            <w:tcW w:w="1247" w:type="dxa"/>
          </w:tcPr>
          <w:p w:rsidR="00425705" w:rsidRDefault="00425705">
            <w:pPr>
              <w:pStyle w:val="ConsPlusNormal"/>
              <w:jc w:val="center"/>
            </w:pPr>
            <w:r>
              <w:t>на 20__ г. текущий финансовый год</w:t>
            </w:r>
          </w:p>
        </w:tc>
        <w:tc>
          <w:tcPr>
            <w:tcW w:w="1361" w:type="dxa"/>
          </w:tcPr>
          <w:p w:rsidR="00425705" w:rsidRDefault="00425705">
            <w:pPr>
              <w:pStyle w:val="ConsPlusNormal"/>
              <w:jc w:val="center"/>
            </w:pPr>
            <w:r>
              <w:t>на 20__ г. первый год планового периода</w:t>
            </w:r>
          </w:p>
        </w:tc>
        <w:tc>
          <w:tcPr>
            <w:tcW w:w="1417" w:type="dxa"/>
          </w:tcPr>
          <w:p w:rsidR="00425705" w:rsidRDefault="00425705">
            <w:pPr>
              <w:pStyle w:val="ConsPlusNormal"/>
              <w:jc w:val="center"/>
            </w:pPr>
            <w:r>
              <w:t>на 20__ г. второй год планового периода</w:t>
            </w:r>
          </w:p>
        </w:tc>
        <w:tc>
          <w:tcPr>
            <w:tcW w:w="1247" w:type="dxa"/>
            <w:tcBorders>
              <w:right w:val="nil"/>
            </w:tcBorders>
          </w:tcPr>
          <w:p w:rsidR="00425705" w:rsidRDefault="00425705">
            <w:pPr>
              <w:pStyle w:val="ConsPlusNormal"/>
              <w:jc w:val="center"/>
            </w:pPr>
            <w:r>
              <w:t>за пределами планового периода</w:t>
            </w:r>
          </w:p>
        </w:tc>
      </w:tr>
      <w:tr w:rsidR="00425705">
        <w:tc>
          <w:tcPr>
            <w:tcW w:w="3912" w:type="dxa"/>
            <w:tcBorders>
              <w:left w:val="nil"/>
            </w:tcBorders>
          </w:tcPr>
          <w:p w:rsidR="00425705" w:rsidRDefault="00425705">
            <w:pPr>
              <w:pStyle w:val="ConsPlusNormal"/>
              <w:jc w:val="center"/>
            </w:pPr>
            <w:r>
              <w:t>1</w:t>
            </w:r>
          </w:p>
        </w:tc>
        <w:tc>
          <w:tcPr>
            <w:tcW w:w="737" w:type="dxa"/>
          </w:tcPr>
          <w:p w:rsidR="00425705" w:rsidRDefault="00425705">
            <w:pPr>
              <w:pStyle w:val="ConsPlusNormal"/>
              <w:jc w:val="center"/>
            </w:pPr>
            <w:r>
              <w:t>2</w:t>
            </w:r>
          </w:p>
        </w:tc>
        <w:tc>
          <w:tcPr>
            <w:tcW w:w="1644" w:type="dxa"/>
          </w:tcPr>
          <w:p w:rsidR="00425705" w:rsidRDefault="00425705">
            <w:pPr>
              <w:pStyle w:val="ConsPlusNormal"/>
              <w:jc w:val="center"/>
            </w:pPr>
            <w:r>
              <w:t>3</w:t>
            </w:r>
          </w:p>
        </w:tc>
        <w:tc>
          <w:tcPr>
            <w:tcW w:w="850" w:type="dxa"/>
          </w:tcPr>
          <w:p w:rsidR="00425705" w:rsidRDefault="00425705">
            <w:pPr>
              <w:pStyle w:val="ConsPlusNormal"/>
              <w:jc w:val="center"/>
            </w:pPr>
            <w:r>
              <w:t>4</w:t>
            </w:r>
          </w:p>
        </w:tc>
        <w:tc>
          <w:tcPr>
            <w:tcW w:w="1247" w:type="dxa"/>
          </w:tcPr>
          <w:p w:rsidR="00425705" w:rsidRDefault="00425705">
            <w:pPr>
              <w:pStyle w:val="ConsPlusNormal"/>
              <w:jc w:val="center"/>
            </w:pPr>
            <w:r>
              <w:t>5</w:t>
            </w:r>
          </w:p>
        </w:tc>
        <w:tc>
          <w:tcPr>
            <w:tcW w:w="1361" w:type="dxa"/>
          </w:tcPr>
          <w:p w:rsidR="00425705" w:rsidRDefault="00425705">
            <w:pPr>
              <w:pStyle w:val="ConsPlusNormal"/>
              <w:jc w:val="center"/>
            </w:pPr>
            <w:r>
              <w:t>6</w:t>
            </w:r>
          </w:p>
        </w:tc>
        <w:tc>
          <w:tcPr>
            <w:tcW w:w="1417" w:type="dxa"/>
          </w:tcPr>
          <w:p w:rsidR="00425705" w:rsidRDefault="00425705">
            <w:pPr>
              <w:pStyle w:val="ConsPlusNormal"/>
              <w:jc w:val="center"/>
            </w:pPr>
            <w:r>
              <w:t>7</w:t>
            </w:r>
          </w:p>
        </w:tc>
        <w:tc>
          <w:tcPr>
            <w:tcW w:w="1247" w:type="dxa"/>
            <w:tcBorders>
              <w:right w:val="nil"/>
            </w:tcBorders>
          </w:tcPr>
          <w:p w:rsidR="00425705" w:rsidRDefault="00425705">
            <w:pPr>
              <w:pStyle w:val="ConsPlusNormal"/>
              <w:jc w:val="center"/>
            </w:pPr>
            <w:r>
              <w:t>8</w:t>
            </w:r>
          </w:p>
        </w:tc>
      </w:tr>
      <w:tr w:rsidR="00425705">
        <w:tblPrEx>
          <w:tblBorders>
            <w:right w:val="single" w:sz="4" w:space="0" w:color="auto"/>
          </w:tblBorders>
        </w:tblPrEx>
        <w:tc>
          <w:tcPr>
            <w:tcW w:w="3912" w:type="dxa"/>
            <w:tcBorders>
              <w:left w:val="nil"/>
            </w:tcBorders>
          </w:tcPr>
          <w:p w:rsidR="00425705" w:rsidRDefault="00425705">
            <w:pPr>
              <w:pStyle w:val="ConsPlusNormal"/>
            </w:pPr>
            <w:r>
              <w:t>Остаток средств на начало текущего финансового года &lt;5&gt;</w:t>
            </w:r>
          </w:p>
        </w:tc>
        <w:tc>
          <w:tcPr>
            <w:tcW w:w="737" w:type="dxa"/>
            <w:vAlign w:val="bottom"/>
          </w:tcPr>
          <w:p w:rsidR="00425705" w:rsidRDefault="00425705">
            <w:pPr>
              <w:pStyle w:val="ConsPlusNormal"/>
              <w:jc w:val="center"/>
            </w:pPr>
            <w:r>
              <w:t>0001</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jc w:val="center"/>
            </w:pPr>
            <w:r>
              <w:t>x</w:t>
            </w: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r>
              <w:t>Остаток средств на конец текущего финансового года &lt;5&gt;</w:t>
            </w:r>
          </w:p>
        </w:tc>
        <w:tc>
          <w:tcPr>
            <w:tcW w:w="737" w:type="dxa"/>
            <w:vAlign w:val="bottom"/>
          </w:tcPr>
          <w:p w:rsidR="00425705" w:rsidRDefault="00425705">
            <w:pPr>
              <w:pStyle w:val="ConsPlusNormal"/>
              <w:jc w:val="center"/>
            </w:pPr>
            <w:r>
              <w:t>0002</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jc w:val="center"/>
            </w:pPr>
            <w:r>
              <w:t>x</w:t>
            </w: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r>
              <w:t>Доходы, всего:</w:t>
            </w:r>
          </w:p>
        </w:tc>
        <w:tc>
          <w:tcPr>
            <w:tcW w:w="737" w:type="dxa"/>
            <w:vAlign w:val="bottom"/>
          </w:tcPr>
          <w:p w:rsidR="00425705" w:rsidRDefault="00425705">
            <w:pPr>
              <w:pStyle w:val="ConsPlusNormal"/>
              <w:jc w:val="center"/>
            </w:pPr>
            <w:r>
              <w:t>1000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в том числе:</w:t>
            </w:r>
          </w:p>
          <w:p w:rsidR="00425705" w:rsidRDefault="00425705">
            <w:pPr>
              <w:pStyle w:val="ConsPlusNormal"/>
              <w:ind w:left="284"/>
            </w:pPr>
            <w:r>
              <w:t>доходы от собственности, всего</w:t>
            </w:r>
          </w:p>
        </w:tc>
        <w:tc>
          <w:tcPr>
            <w:tcW w:w="737" w:type="dxa"/>
            <w:vAlign w:val="bottom"/>
          </w:tcPr>
          <w:p w:rsidR="00425705" w:rsidRDefault="00425705">
            <w:pPr>
              <w:pStyle w:val="ConsPlusNormal"/>
              <w:jc w:val="center"/>
            </w:pPr>
            <w:r>
              <w:t>1100</w:t>
            </w:r>
          </w:p>
        </w:tc>
        <w:tc>
          <w:tcPr>
            <w:tcW w:w="1644" w:type="dxa"/>
            <w:vAlign w:val="bottom"/>
          </w:tcPr>
          <w:p w:rsidR="00425705" w:rsidRDefault="00425705">
            <w:pPr>
              <w:pStyle w:val="ConsPlusNormal"/>
              <w:jc w:val="center"/>
            </w:pPr>
            <w:r>
              <w:t>120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tc>
        <w:tc>
          <w:tcPr>
            <w:tcW w:w="737" w:type="dxa"/>
            <w:vAlign w:val="bottom"/>
          </w:tcPr>
          <w:p w:rsidR="00425705" w:rsidRDefault="00425705">
            <w:pPr>
              <w:pStyle w:val="ConsPlusNormal"/>
              <w:jc w:val="center"/>
            </w:pPr>
            <w:r>
              <w:t>1110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доходы от оказания услуг, работ, компенсации затрат учреждений, всего</w:t>
            </w:r>
          </w:p>
        </w:tc>
        <w:tc>
          <w:tcPr>
            <w:tcW w:w="737" w:type="dxa"/>
            <w:vAlign w:val="bottom"/>
          </w:tcPr>
          <w:p w:rsidR="00425705" w:rsidRDefault="00425705">
            <w:pPr>
              <w:pStyle w:val="ConsPlusNormal"/>
              <w:jc w:val="center"/>
            </w:pPr>
            <w:r>
              <w:t>1200</w:t>
            </w:r>
          </w:p>
        </w:tc>
        <w:tc>
          <w:tcPr>
            <w:tcW w:w="1644" w:type="dxa"/>
            <w:vAlign w:val="bottom"/>
          </w:tcPr>
          <w:p w:rsidR="00425705" w:rsidRDefault="00425705">
            <w:pPr>
              <w:pStyle w:val="ConsPlusNormal"/>
              <w:jc w:val="center"/>
            </w:pPr>
            <w:r>
              <w:t>130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rsidP="008D2574">
            <w:pPr>
              <w:pStyle w:val="ConsPlusNormal"/>
              <w:ind w:left="567"/>
            </w:pPr>
            <w: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737" w:type="dxa"/>
            <w:vAlign w:val="bottom"/>
          </w:tcPr>
          <w:p w:rsidR="00425705" w:rsidRDefault="00425705">
            <w:pPr>
              <w:pStyle w:val="ConsPlusNormal"/>
              <w:jc w:val="center"/>
            </w:pPr>
            <w:r>
              <w:t>1210</w:t>
            </w:r>
          </w:p>
        </w:tc>
        <w:tc>
          <w:tcPr>
            <w:tcW w:w="1644" w:type="dxa"/>
            <w:vAlign w:val="bottom"/>
          </w:tcPr>
          <w:p w:rsidR="00425705" w:rsidRDefault="00425705">
            <w:pPr>
              <w:pStyle w:val="ConsPlusNormal"/>
              <w:jc w:val="center"/>
            </w:pPr>
            <w:r>
              <w:t>130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rsidRPr="002E3C38">
              <w:t xml:space="preserve">субсидии на финансовое обеспечение выполнения </w:t>
            </w:r>
            <w:r w:rsidRPr="002E3C38">
              <w:lastRenderedPageBreak/>
              <w:t>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425705" w:rsidRDefault="00425705">
            <w:pPr>
              <w:pStyle w:val="ConsPlusNormal"/>
              <w:jc w:val="center"/>
            </w:pPr>
            <w:r w:rsidRPr="002E3C38">
              <w:lastRenderedPageBreak/>
              <w:t>1220</w:t>
            </w:r>
          </w:p>
        </w:tc>
        <w:tc>
          <w:tcPr>
            <w:tcW w:w="1644" w:type="dxa"/>
            <w:vAlign w:val="bottom"/>
          </w:tcPr>
          <w:p w:rsidR="00425705" w:rsidRDefault="00425705">
            <w:pPr>
              <w:pStyle w:val="ConsPlusNormal"/>
              <w:jc w:val="center"/>
            </w:pPr>
            <w:r>
              <w:t>130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доходы от штрафов, пеней, иных сумм принудительного изъятия, всего</w:t>
            </w:r>
          </w:p>
        </w:tc>
        <w:tc>
          <w:tcPr>
            <w:tcW w:w="737" w:type="dxa"/>
            <w:vAlign w:val="bottom"/>
          </w:tcPr>
          <w:p w:rsidR="00425705" w:rsidRDefault="00425705">
            <w:pPr>
              <w:pStyle w:val="ConsPlusNormal"/>
              <w:jc w:val="center"/>
            </w:pPr>
            <w:r>
              <w:t>1300</w:t>
            </w:r>
          </w:p>
        </w:tc>
        <w:tc>
          <w:tcPr>
            <w:tcW w:w="1644" w:type="dxa"/>
            <w:vAlign w:val="bottom"/>
          </w:tcPr>
          <w:p w:rsidR="00425705" w:rsidRDefault="00425705">
            <w:pPr>
              <w:pStyle w:val="ConsPlusNormal"/>
              <w:jc w:val="center"/>
            </w:pPr>
            <w:r>
              <w:t>140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tc>
        <w:tc>
          <w:tcPr>
            <w:tcW w:w="737" w:type="dxa"/>
            <w:vAlign w:val="bottom"/>
          </w:tcPr>
          <w:p w:rsidR="00425705" w:rsidRDefault="00425705">
            <w:pPr>
              <w:pStyle w:val="ConsPlusNormal"/>
              <w:jc w:val="center"/>
            </w:pPr>
            <w:r>
              <w:t>1310</w:t>
            </w:r>
          </w:p>
        </w:tc>
        <w:tc>
          <w:tcPr>
            <w:tcW w:w="1644" w:type="dxa"/>
            <w:vAlign w:val="bottom"/>
          </w:tcPr>
          <w:p w:rsidR="00425705" w:rsidRDefault="00425705">
            <w:pPr>
              <w:pStyle w:val="ConsPlusNormal"/>
              <w:jc w:val="center"/>
            </w:pPr>
            <w:r>
              <w:t>140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безвозмездные денежные поступления, всего</w:t>
            </w:r>
          </w:p>
        </w:tc>
        <w:tc>
          <w:tcPr>
            <w:tcW w:w="737" w:type="dxa"/>
            <w:vAlign w:val="bottom"/>
          </w:tcPr>
          <w:p w:rsidR="00425705" w:rsidRDefault="00425705">
            <w:pPr>
              <w:pStyle w:val="ConsPlusNormal"/>
              <w:jc w:val="center"/>
            </w:pPr>
            <w:r>
              <w:t>1400</w:t>
            </w:r>
          </w:p>
        </w:tc>
        <w:tc>
          <w:tcPr>
            <w:tcW w:w="1644" w:type="dxa"/>
            <w:vAlign w:val="bottom"/>
          </w:tcPr>
          <w:p w:rsidR="00425705" w:rsidRDefault="00425705">
            <w:pPr>
              <w:pStyle w:val="ConsPlusNormal"/>
              <w:jc w:val="center"/>
            </w:pPr>
            <w:r>
              <w:t>150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прочие доходы, всего</w:t>
            </w:r>
          </w:p>
        </w:tc>
        <w:tc>
          <w:tcPr>
            <w:tcW w:w="737" w:type="dxa"/>
            <w:vAlign w:val="bottom"/>
          </w:tcPr>
          <w:p w:rsidR="00425705" w:rsidRDefault="00425705">
            <w:pPr>
              <w:pStyle w:val="ConsPlusNormal"/>
              <w:jc w:val="center"/>
            </w:pPr>
            <w:r>
              <w:t>1500</w:t>
            </w:r>
          </w:p>
        </w:tc>
        <w:tc>
          <w:tcPr>
            <w:tcW w:w="1644" w:type="dxa"/>
            <w:vAlign w:val="bottom"/>
          </w:tcPr>
          <w:p w:rsidR="00425705" w:rsidRDefault="00425705">
            <w:pPr>
              <w:pStyle w:val="ConsPlusNormal"/>
              <w:jc w:val="center"/>
            </w:pPr>
            <w:r>
              <w:t>180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t>целевые субсидии</w:t>
            </w:r>
          </w:p>
        </w:tc>
        <w:tc>
          <w:tcPr>
            <w:tcW w:w="737" w:type="dxa"/>
            <w:vAlign w:val="bottom"/>
          </w:tcPr>
          <w:p w:rsidR="00425705" w:rsidRDefault="00425705">
            <w:pPr>
              <w:pStyle w:val="ConsPlusNormal"/>
              <w:jc w:val="center"/>
            </w:pPr>
            <w:r>
              <w:t>1510</w:t>
            </w:r>
          </w:p>
        </w:tc>
        <w:tc>
          <w:tcPr>
            <w:tcW w:w="1644" w:type="dxa"/>
            <w:vAlign w:val="bottom"/>
          </w:tcPr>
          <w:p w:rsidR="00425705" w:rsidRDefault="00425705">
            <w:pPr>
              <w:pStyle w:val="ConsPlusNormal"/>
              <w:jc w:val="center"/>
            </w:pPr>
            <w:r>
              <w:t>180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субсидии на осуществление капитальных вложений</w:t>
            </w:r>
          </w:p>
        </w:tc>
        <w:tc>
          <w:tcPr>
            <w:tcW w:w="737" w:type="dxa"/>
            <w:vAlign w:val="bottom"/>
          </w:tcPr>
          <w:p w:rsidR="00425705" w:rsidRDefault="00425705">
            <w:pPr>
              <w:pStyle w:val="ConsPlusNormal"/>
              <w:jc w:val="center"/>
            </w:pPr>
            <w:r>
              <w:t>1520</w:t>
            </w:r>
          </w:p>
        </w:tc>
        <w:tc>
          <w:tcPr>
            <w:tcW w:w="1644" w:type="dxa"/>
            <w:vAlign w:val="bottom"/>
          </w:tcPr>
          <w:p w:rsidR="00425705" w:rsidRDefault="00425705">
            <w:pPr>
              <w:pStyle w:val="ConsPlusNormal"/>
              <w:jc w:val="center"/>
            </w:pPr>
            <w:r>
              <w:t>180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доходы от операций с активами, всего</w:t>
            </w:r>
          </w:p>
        </w:tc>
        <w:tc>
          <w:tcPr>
            <w:tcW w:w="737" w:type="dxa"/>
            <w:vAlign w:val="bottom"/>
          </w:tcPr>
          <w:p w:rsidR="00425705" w:rsidRDefault="00425705">
            <w:pPr>
              <w:pStyle w:val="ConsPlusNormal"/>
              <w:jc w:val="center"/>
            </w:pPr>
            <w:r>
              <w:t>1900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прочие поступления, всего &lt;6&gt;</w:t>
            </w:r>
          </w:p>
        </w:tc>
        <w:tc>
          <w:tcPr>
            <w:tcW w:w="737" w:type="dxa"/>
            <w:vAlign w:val="bottom"/>
          </w:tcPr>
          <w:p w:rsidR="00425705" w:rsidRDefault="00425705">
            <w:pPr>
              <w:pStyle w:val="ConsPlusNormal"/>
              <w:jc w:val="center"/>
            </w:pPr>
            <w:r>
              <w:t>1980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lastRenderedPageBreak/>
              <w:t>из них:</w:t>
            </w:r>
          </w:p>
          <w:p w:rsidR="00425705" w:rsidRDefault="00425705">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425705" w:rsidRDefault="00425705">
            <w:pPr>
              <w:pStyle w:val="ConsPlusNormal"/>
              <w:jc w:val="center"/>
            </w:pPr>
            <w:r>
              <w:t>1981</w:t>
            </w:r>
          </w:p>
        </w:tc>
        <w:tc>
          <w:tcPr>
            <w:tcW w:w="1644" w:type="dxa"/>
            <w:vAlign w:val="bottom"/>
          </w:tcPr>
          <w:p w:rsidR="00425705" w:rsidRDefault="00425705">
            <w:pPr>
              <w:pStyle w:val="ConsPlusNormal"/>
              <w:jc w:val="center"/>
            </w:pPr>
            <w:r>
              <w:t>510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r>
              <w:t>Расходы, всего</w:t>
            </w:r>
          </w:p>
        </w:tc>
        <w:tc>
          <w:tcPr>
            <w:tcW w:w="737" w:type="dxa"/>
            <w:vAlign w:val="bottom"/>
          </w:tcPr>
          <w:p w:rsidR="00425705" w:rsidRDefault="00425705">
            <w:pPr>
              <w:pStyle w:val="ConsPlusNormal"/>
              <w:jc w:val="center"/>
            </w:pPr>
            <w:r>
              <w:t>2000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в том числе:</w:t>
            </w:r>
          </w:p>
          <w:p w:rsidR="00425705" w:rsidRDefault="00425705">
            <w:pPr>
              <w:pStyle w:val="ConsPlusNormal"/>
              <w:ind w:left="284"/>
            </w:pPr>
            <w:r>
              <w:t>на выплаты персоналу, всего</w:t>
            </w:r>
          </w:p>
        </w:tc>
        <w:tc>
          <w:tcPr>
            <w:tcW w:w="737" w:type="dxa"/>
            <w:vAlign w:val="bottom"/>
          </w:tcPr>
          <w:p w:rsidR="00425705" w:rsidRDefault="00425705">
            <w:pPr>
              <w:pStyle w:val="ConsPlusNormal"/>
              <w:jc w:val="center"/>
            </w:pPr>
            <w:r>
              <w:t>2100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t>оплата труда</w:t>
            </w:r>
          </w:p>
        </w:tc>
        <w:tc>
          <w:tcPr>
            <w:tcW w:w="737" w:type="dxa"/>
            <w:vAlign w:val="bottom"/>
          </w:tcPr>
          <w:p w:rsidR="00425705" w:rsidRDefault="00425705">
            <w:pPr>
              <w:pStyle w:val="ConsPlusNormal"/>
              <w:jc w:val="center"/>
            </w:pPr>
            <w:r>
              <w:t>2110</w:t>
            </w:r>
          </w:p>
        </w:tc>
        <w:tc>
          <w:tcPr>
            <w:tcW w:w="1644" w:type="dxa"/>
            <w:vAlign w:val="bottom"/>
          </w:tcPr>
          <w:p w:rsidR="00425705" w:rsidRDefault="00425705">
            <w:pPr>
              <w:pStyle w:val="ConsPlusNormal"/>
              <w:jc w:val="center"/>
            </w:pPr>
            <w:r>
              <w:t>111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прочие выплаты персоналу, в том числе компенсационного характера</w:t>
            </w:r>
          </w:p>
        </w:tc>
        <w:tc>
          <w:tcPr>
            <w:tcW w:w="737" w:type="dxa"/>
            <w:vAlign w:val="bottom"/>
          </w:tcPr>
          <w:p w:rsidR="00425705" w:rsidRDefault="00425705">
            <w:pPr>
              <w:pStyle w:val="ConsPlusNormal"/>
              <w:jc w:val="center"/>
            </w:pPr>
            <w:r>
              <w:t>2120</w:t>
            </w:r>
          </w:p>
        </w:tc>
        <w:tc>
          <w:tcPr>
            <w:tcW w:w="1644" w:type="dxa"/>
            <w:vAlign w:val="bottom"/>
          </w:tcPr>
          <w:p w:rsidR="00425705" w:rsidRDefault="00425705">
            <w:pPr>
              <w:pStyle w:val="ConsPlusNormal"/>
              <w:jc w:val="center"/>
            </w:pPr>
            <w:r>
              <w:t>112</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425705" w:rsidRDefault="00425705">
            <w:pPr>
              <w:pStyle w:val="ConsPlusNormal"/>
              <w:jc w:val="center"/>
            </w:pPr>
            <w:r>
              <w:t>2130</w:t>
            </w:r>
          </w:p>
        </w:tc>
        <w:tc>
          <w:tcPr>
            <w:tcW w:w="1644" w:type="dxa"/>
            <w:vAlign w:val="bottom"/>
          </w:tcPr>
          <w:p w:rsidR="00425705" w:rsidRDefault="00425705">
            <w:pPr>
              <w:pStyle w:val="ConsPlusNormal"/>
              <w:jc w:val="center"/>
            </w:pPr>
            <w:r>
              <w:t>113</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425705" w:rsidRDefault="00425705">
            <w:pPr>
              <w:pStyle w:val="ConsPlusNormal"/>
              <w:jc w:val="center"/>
            </w:pPr>
            <w:r>
              <w:t>2140</w:t>
            </w:r>
          </w:p>
        </w:tc>
        <w:tc>
          <w:tcPr>
            <w:tcW w:w="1644" w:type="dxa"/>
            <w:vAlign w:val="bottom"/>
          </w:tcPr>
          <w:p w:rsidR="00425705" w:rsidRDefault="00425705">
            <w:pPr>
              <w:pStyle w:val="ConsPlusNormal"/>
              <w:jc w:val="center"/>
            </w:pPr>
            <w:r>
              <w:t>119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в том числе:</w:t>
            </w:r>
          </w:p>
          <w:p w:rsidR="00425705" w:rsidRDefault="00425705">
            <w:pPr>
              <w:pStyle w:val="ConsPlusNormal"/>
              <w:ind w:left="850"/>
            </w:pPr>
            <w:r>
              <w:t>на выплаты по оплате труда</w:t>
            </w:r>
          </w:p>
        </w:tc>
        <w:tc>
          <w:tcPr>
            <w:tcW w:w="737" w:type="dxa"/>
            <w:vAlign w:val="bottom"/>
          </w:tcPr>
          <w:p w:rsidR="00425705" w:rsidRDefault="00425705">
            <w:pPr>
              <w:pStyle w:val="ConsPlusNormal"/>
              <w:jc w:val="center"/>
            </w:pPr>
            <w:r>
              <w:t>2141</w:t>
            </w:r>
          </w:p>
        </w:tc>
        <w:tc>
          <w:tcPr>
            <w:tcW w:w="1644" w:type="dxa"/>
            <w:vAlign w:val="bottom"/>
          </w:tcPr>
          <w:p w:rsidR="00425705" w:rsidRDefault="00425705">
            <w:pPr>
              <w:pStyle w:val="ConsPlusNormal"/>
              <w:jc w:val="center"/>
            </w:pPr>
            <w:r>
              <w:t>119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на иные выплаты работникам</w:t>
            </w:r>
          </w:p>
        </w:tc>
        <w:tc>
          <w:tcPr>
            <w:tcW w:w="737" w:type="dxa"/>
            <w:vAlign w:val="bottom"/>
          </w:tcPr>
          <w:p w:rsidR="00425705" w:rsidRDefault="00425705">
            <w:pPr>
              <w:pStyle w:val="ConsPlusNormal"/>
              <w:jc w:val="center"/>
            </w:pPr>
            <w:r>
              <w:t>2142</w:t>
            </w:r>
          </w:p>
        </w:tc>
        <w:tc>
          <w:tcPr>
            <w:tcW w:w="1644" w:type="dxa"/>
            <w:vAlign w:val="bottom"/>
          </w:tcPr>
          <w:p w:rsidR="00425705" w:rsidRDefault="00425705">
            <w:pPr>
              <w:pStyle w:val="ConsPlusNormal"/>
              <w:jc w:val="center"/>
            </w:pPr>
            <w:r>
              <w:t>119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2E3C38" w:rsidRDefault="00425705">
            <w:pPr>
              <w:pStyle w:val="ConsPlusNormal"/>
              <w:ind w:left="567"/>
            </w:pPr>
            <w:r w:rsidRPr="002E3C38">
              <w:lastRenderedPageBreak/>
              <w:t>денежное довольствие военнослужащих и сотрудников, имеющих специальные звания</w:t>
            </w:r>
          </w:p>
        </w:tc>
        <w:tc>
          <w:tcPr>
            <w:tcW w:w="737" w:type="dxa"/>
            <w:vAlign w:val="bottom"/>
          </w:tcPr>
          <w:p w:rsidR="00425705" w:rsidRPr="002E3C38" w:rsidRDefault="00425705">
            <w:pPr>
              <w:pStyle w:val="ConsPlusNormal"/>
              <w:jc w:val="center"/>
            </w:pPr>
            <w:r w:rsidRPr="002E3C38">
              <w:t>2150</w:t>
            </w:r>
          </w:p>
        </w:tc>
        <w:tc>
          <w:tcPr>
            <w:tcW w:w="1644" w:type="dxa"/>
            <w:vAlign w:val="bottom"/>
          </w:tcPr>
          <w:p w:rsidR="00425705" w:rsidRDefault="00425705">
            <w:pPr>
              <w:pStyle w:val="ConsPlusNormal"/>
              <w:jc w:val="center"/>
            </w:pPr>
            <w:r>
              <w:t>131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2E3C38" w:rsidRDefault="00425705">
            <w:pPr>
              <w:pStyle w:val="ConsPlusNormal"/>
              <w:ind w:left="567"/>
            </w:pPr>
            <w:r w:rsidRPr="002E3C38">
              <w:t>иные выплаты военнослужащим и сотрудникам, имеющим специальные звания</w:t>
            </w:r>
          </w:p>
        </w:tc>
        <w:tc>
          <w:tcPr>
            <w:tcW w:w="737" w:type="dxa"/>
            <w:vAlign w:val="bottom"/>
          </w:tcPr>
          <w:p w:rsidR="00425705" w:rsidRPr="002E3C38" w:rsidRDefault="00425705">
            <w:pPr>
              <w:pStyle w:val="ConsPlusNormal"/>
              <w:jc w:val="center"/>
            </w:pPr>
            <w:r w:rsidRPr="002E3C38">
              <w:t>2160</w:t>
            </w:r>
          </w:p>
        </w:tc>
        <w:tc>
          <w:tcPr>
            <w:tcW w:w="1644" w:type="dxa"/>
            <w:vAlign w:val="bottom"/>
          </w:tcPr>
          <w:p w:rsidR="00425705" w:rsidRDefault="00425705">
            <w:pPr>
              <w:pStyle w:val="ConsPlusNormal"/>
              <w:jc w:val="center"/>
            </w:pPr>
            <w:r>
              <w:t>134</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D05AFB" w:rsidRDefault="00425705">
            <w:pPr>
              <w:pStyle w:val="ConsPlusNormal"/>
              <w:ind w:left="567"/>
            </w:pPr>
            <w:r w:rsidRPr="00D05AFB">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425705" w:rsidRPr="00D05AFB" w:rsidRDefault="00425705">
            <w:pPr>
              <w:pStyle w:val="ConsPlusNormal"/>
              <w:jc w:val="center"/>
            </w:pPr>
            <w:r w:rsidRPr="00D05AFB">
              <w:t>2170</w:t>
            </w:r>
          </w:p>
        </w:tc>
        <w:tc>
          <w:tcPr>
            <w:tcW w:w="1644" w:type="dxa"/>
            <w:vAlign w:val="bottom"/>
          </w:tcPr>
          <w:p w:rsidR="00425705" w:rsidRPr="00D05AFB" w:rsidRDefault="00425705">
            <w:pPr>
              <w:pStyle w:val="ConsPlusNormal"/>
              <w:jc w:val="center"/>
            </w:pPr>
            <w:r w:rsidRPr="00D05AFB">
              <w:t>139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D05AFB" w:rsidRDefault="00425705">
            <w:pPr>
              <w:pStyle w:val="ConsPlusNormal"/>
              <w:ind w:left="850"/>
            </w:pPr>
            <w:r w:rsidRPr="00D05AFB">
              <w:t>в том числе:</w:t>
            </w:r>
          </w:p>
          <w:p w:rsidR="00425705" w:rsidRPr="00D05AFB" w:rsidRDefault="00425705">
            <w:pPr>
              <w:pStyle w:val="ConsPlusNormal"/>
              <w:ind w:left="850"/>
            </w:pPr>
            <w:r w:rsidRPr="00D05AFB">
              <w:t>на оплату труда стажеров</w:t>
            </w:r>
          </w:p>
        </w:tc>
        <w:tc>
          <w:tcPr>
            <w:tcW w:w="737" w:type="dxa"/>
            <w:vAlign w:val="bottom"/>
          </w:tcPr>
          <w:p w:rsidR="00425705" w:rsidRPr="00D05AFB" w:rsidRDefault="00425705">
            <w:pPr>
              <w:pStyle w:val="ConsPlusNormal"/>
              <w:jc w:val="center"/>
            </w:pPr>
            <w:r w:rsidRPr="00D05AFB">
              <w:t>2171</w:t>
            </w:r>
          </w:p>
        </w:tc>
        <w:tc>
          <w:tcPr>
            <w:tcW w:w="1644" w:type="dxa"/>
            <w:vAlign w:val="bottom"/>
          </w:tcPr>
          <w:p w:rsidR="00425705" w:rsidRPr="00D05AFB" w:rsidRDefault="00425705">
            <w:pPr>
              <w:pStyle w:val="ConsPlusNormal"/>
              <w:jc w:val="center"/>
            </w:pPr>
            <w:r w:rsidRPr="00D05AFB">
              <w:t>139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D05AFB" w:rsidRDefault="00425705">
            <w:pPr>
              <w:pStyle w:val="ConsPlusNormal"/>
              <w:ind w:left="850"/>
            </w:pPr>
            <w:r w:rsidRPr="00D05AFB">
              <w:t>на иные выплаты гражданским лицам (денежное содержание)</w:t>
            </w:r>
          </w:p>
        </w:tc>
        <w:tc>
          <w:tcPr>
            <w:tcW w:w="737" w:type="dxa"/>
            <w:vAlign w:val="bottom"/>
          </w:tcPr>
          <w:p w:rsidR="00425705" w:rsidRPr="00D05AFB" w:rsidRDefault="00425705">
            <w:pPr>
              <w:pStyle w:val="ConsPlusNormal"/>
              <w:jc w:val="center"/>
            </w:pPr>
            <w:r w:rsidRPr="00D05AFB">
              <w:t>2172</w:t>
            </w:r>
          </w:p>
        </w:tc>
        <w:tc>
          <w:tcPr>
            <w:tcW w:w="1644" w:type="dxa"/>
            <w:vAlign w:val="bottom"/>
          </w:tcPr>
          <w:p w:rsidR="00425705" w:rsidRPr="00D05AFB" w:rsidRDefault="00425705">
            <w:pPr>
              <w:pStyle w:val="ConsPlusNormal"/>
              <w:jc w:val="center"/>
            </w:pPr>
            <w:r w:rsidRPr="00D05AFB">
              <w:t>139</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социальные и иные выплаты населению, всего</w:t>
            </w:r>
          </w:p>
        </w:tc>
        <w:tc>
          <w:tcPr>
            <w:tcW w:w="737" w:type="dxa"/>
            <w:vAlign w:val="bottom"/>
          </w:tcPr>
          <w:p w:rsidR="00425705" w:rsidRDefault="00425705">
            <w:pPr>
              <w:pStyle w:val="ConsPlusNormal"/>
              <w:jc w:val="center"/>
            </w:pPr>
            <w:r>
              <w:t>2200</w:t>
            </w:r>
          </w:p>
        </w:tc>
        <w:tc>
          <w:tcPr>
            <w:tcW w:w="1644" w:type="dxa"/>
            <w:vAlign w:val="bottom"/>
          </w:tcPr>
          <w:p w:rsidR="00425705" w:rsidRDefault="00425705">
            <w:pPr>
              <w:pStyle w:val="ConsPlusNormal"/>
              <w:jc w:val="center"/>
            </w:pPr>
            <w:r>
              <w:t>300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t>социальные выплаты гражданам, кроме публичных нормативных социальных выплат</w:t>
            </w:r>
          </w:p>
        </w:tc>
        <w:tc>
          <w:tcPr>
            <w:tcW w:w="737" w:type="dxa"/>
            <w:vAlign w:val="bottom"/>
          </w:tcPr>
          <w:p w:rsidR="00425705" w:rsidRDefault="00425705">
            <w:pPr>
              <w:pStyle w:val="ConsPlusNormal"/>
              <w:jc w:val="center"/>
            </w:pPr>
            <w:r>
              <w:t>2210</w:t>
            </w:r>
          </w:p>
        </w:tc>
        <w:tc>
          <w:tcPr>
            <w:tcW w:w="1644" w:type="dxa"/>
            <w:vAlign w:val="bottom"/>
          </w:tcPr>
          <w:p w:rsidR="00425705" w:rsidRDefault="00425705">
            <w:pPr>
              <w:pStyle w:val="ConsPlusNormal"/>
              <w:jc w:val="center"/>
            </w:pPr>
            <w:r>
              <w:t>320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из них:</w:t>
            </w:r>
          </w:p>
          <w:p w:rsidR="00425705" w:rsidRDefault="00425705">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425705" w:rsidRDefault="00425705">
            <w:pPr>
              <w:pStyle w:val="ConsPlusNormal"/>
              <w:jc w:val="center"/>
            </w:pPr>
            <w:r>
              <w:t>2211</w:t>
            </w:r>
          </w:p>
        </w:tc>
        <w:tc>
          <w:tcPr>
            <w:tcW w:w="1644" w:type="dxa"/>
            <w:vAlign w:val="bottom"/>
          </w:tcPr>
          <w:p w:rsidR="00425705" w:rsidRDefault="00425705">
            <w:pPr>
              <w:pStyle w:val="ConsPlusNormal"/>
              <w:jc w:val="center"/>
            </w:pPr>
            <w:r>
              <w:t>321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выплата стипендий, осуществление иных расходов на социальную поддержку обучающихся за счет сре</w:t>
            </w:r>
            <w:proofErr w:type="gramStart"/>
            <w:r>
              <w:t>дств ст</w:t>
            </w:r>
            <w:proofErr w:type="gramEnd"/>
            <w:r>
              <w:t>ипендиального фонда</w:t>
            </w:r>
          </w:p>
        </w:tc>
        <w:tc>
          <w:tcPr>
            <w:tcW w:w="737" w:type="dxa"/>
            <w:vAlign w:val="bottom"/>
          </w:tcPr>
          <w:p w:rsidR="00425705" w:rsidRDefault="00425705">
            <w:pPr>
              <w:pStyle w:val="ConsPlusNormal"/>
              <w:jc w:val="center"/>
            </w:pPr>
            <w:r>
              <w:t>2220</w:t>
            </w:r>
          </w:p>
        </w:tc>
        <w:tc>
          <w:tcPr>
            <w:tcW w:w="1644" w:type="dxa"/>
            <w:vAlign w:val="bottom"/>
          </w:tcPr>
          <w:p w:rsidR="00425705" w:rsidRDefault="00425705">
            <w:pPr>
              <w:pStyle w:val="ConsPlusNormal"/>
              <w:jc w:val="center"/>
            </w:pPr>
            <w:r>
              <w:t>340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425705" w:rsidRDefault="00425705">
            <w:pPr>
              <w:pStyle w:val="ConsPlusNormal"/>
              <w:jc w:val="center"/>
            </w:pPr>
            <w:r>
              <w:t>2230</w:t>
            </w:r>
          </w:p>
        </w:tc>
        <w:tc>
          <w:tcPr>
            <w:tcW w:w="1644" w:type="dxa"/>
            <w:vAlign w:val="bottom"/>
          </w:tcPr>
          <w:p w:rsidR="00425705" w:rsidRDefault="00425705">
            <w:pPr>
              <w:pStyle w:val="ConsPlusNormal"/>
              <w:jc w:val="center"/>
            </w:pPr>
            <w:r>
              <w:t>350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социальное обеспечение детей-сирот и детей, оставшихся без попечения родителей</w:t>
            </w:r>
          </w:p>
        </w:tc>
        <w:tc>
          <w:tcPr>
            <w:tcW w:w="737" w:type="dxa"/>
            <w:vAlign w:val="bottom"/>
          </w:tcPr>
          <w:p w:rsidR="00425705" w:rsidRDefault="00425705">
            <w:pPr>
              <w:pStyle w:val="ConsPlusNormal"/>
              <w:jc w:val="center"/>
            </w:pPr>
            <w:r>
              <w:t>2240</w:t>
            </w:r>
          </w:p>
        </w:tc>
        <w:tc>
          <w:tcPr>
            <w:tcW w:w="1644" w:type="dxa"/>
            <w:vAlign w:val="bottom"/>
          </w:tcPr>
          <w:p w:rsidR="00425705" w:rsidRDefault="00425705">
            <w:pPr>
              <w:pStyle w:val="ConsPlusNormal"/>
              <w:jc w:val="center"/>
            </w:pPr>
            <w:r>
              <w:t>360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уплата налогов, сборов и иных платежей, всего</w:t>
            </w:r>
          </w:p>
        </w:tc>
        <w:tc>
          <w:tcPr>
            <w:tcW w:w="737" w:type="dxa"/>
            <w:vAlign w:val="bottom"/>
          </w:tcPr>
          <w:p w:rsidR="00425705" w:rsidRDefault="00425705">
            <w:pPr>
              <w:pStyle w:val="ConsPlusNormal"/>
              <w:jc w:val="center"/>
            </w:pPr>
            <w:r>
              <w:t>2300</w:t>
            </w:r>
          </w:p>
        </w:tc>
        <w:tc>
          <w:tcPr>
            <w:tcW w:w="1644" w:type="dxa"/>
            <w:vAlign w:val="bottom"/>
          </w:tcPr>
          <w:p w:rsidR="00425705" w:rsidRDefault="00425705">
            <w:pPr>
              <w:pStyle w:val="ConsPlusNormal"/>
              <w:jc w:val="center"/>
            </w:pPr>
            <w:r>
              <w:t>850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из них:</w:t>
            </w:r>
          </w:p>
          <w:p w:rsidR="00425705" w:rsidRDefault="00425705">
            <w:pPr>
              <w:pStyle w:val="ConsPlusNormal"/>
              <w:ind w:left="567"/>
            </w:pPr>
            <w:r>
              <w:t>налог на имущество организаций и земельный налог</w:t>
            </w:r>
          </w:p>
        </w:tc>
        <w:tc>
          <w:tcPr>
            <w:tcW w:w="737" w:type="dxa"/>
            <w:vAlign w:val="bottom"/>
          </w:tcPr>
          <w:p w:rsidR="00425705" w:rsidRDefault="00425705">
            <w:pPr>
              <w:pStyle w:val="ConsPlusNormal"/>
              <w:jc w:val="center"/>
            </w:pPr>
            <w:r>
              <w:t>2310</w:t>
            </w:r>
          </w:p>
        </w:tc>
        <w:tc>
          <w:tcPr>
            <w:tcW w:w="1644" w:type="dxa"/>
            <w:vAlign w:val="bottom"/>
          </w:tcPr>
          <w:p w:rsidR="00425705" w:rsidRDefault="00425705">
            <w:pPr>
              <w:pStyle w:val="ConsPlusNormal"/>
              <w:jc w:val="center"/>
            </w:pPr>
            <w:r>
              <w:t>851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bottom"/>
          </w:tcPr>
          <w:p w:rsidR="00425705" w:rsidRDefault="00425705">
            <w:pPr>
              <w:pStyle w:val="ConsPlusNormal"/>
              <w:jc w:val="center"/>
            </w:pPr>
            <w:r>
              <w:t>2320</w:t>
            </w:r>
          </w:p>
        </w:tc>
        <w:tc>
          <w:tcPr>
            <w:tcW w:w="1644" w:type="dxa"/>
            <w:vAlign w:val="bottom"/>
          </w:tcPr>
          <w:p w:rsidR="00425705" w:rsidRDefault="00425705">
            <w:pPr>
              <w:pStyle w:val="ConsPlusNormal"/>
              <w:jc w:val="center"/>
            </w:pPr>
            <w:r>
              <w:t>852</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 xml:space="preserve">уплата штрафов (в том числе </w:t>
            </w:r>
            <w:r>
              <w:lastRenderedPageBreak/>
              <w:t>административных), пеней, иных платежей</w:t>
            </w:r>
          </w:p>
        </w:tc>
        <w:tc>
          <w:tcPr>
            <w:tcW w:w="737" w:type="dxa"/>
            <w:vAlign w:val="bottom"/>
          </w:tcPr>
          <w:p w:rsidR="00425705" w:rsidRDefault="00425705">
            <w:pPr>
              <w:pStyle w:val="ConsPlusNormal"/>
              <w:jc w:val="center"/>
            </w:pPr>
            <w:r>
              <w:lastRenderedPageBreak/>
              <w:t>2330</w:t>
            </w:r>
          </w:p>
        </w:tc>
        <w:tc>
          <w:tcPr>
            <w:tcW w:w="1644" w:type="dxa"/>
            <w:vAlign w:val="bottom"/>
          </w:tcPr>
          <w:p w:rsidR="00425705" w:rsidRDefault="00425705">
            <w:pPr>
              <w:pStyle w:val="ConsPlusNormal"/>
              <w:jc w:val="center"/>
            </w:pPr>
            <w:r>
              <w:t>853</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lastRenderedPageBreak/>
              <w:t>безвозмездные перечисления организациям и физическим лицам, всего</w:t>
            </w:r>
          </w:p>
        </w:tc>
        <w:tc>
          <w:tcPr>
            <w:tcW w:w="737" w:type="dxa"/>
            <w:vAlign w:val="bottom"/>
          </w:tcPr>
          <w:p w:rsidR="00425705" w:rsidRDefault="00425705">
            <w:pPr>
              <w:pStyle w:val="ConsPlusNormal"/>
              <w:jc w:val="center"/>
            </w:pPr>
            <w:r>
              <w:t>2400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из них:</w:t>
            </w:r>
          </w:p>
          <w:p w:rsidR="00425705" w:rsidRDefault="00425705">
            <w:pPr>
              <w:pStyle w:val="ConsPlusNormal"/>
              <w:ind w:left="567"/>
            </w:pPr>
            <w:r>
              <w:t>гранты, предоставляемые другим организациям и физическим лицам</w:t>
            </w:r>
          </w:p>
        </w:tc>
        <w:tc>
          <w:tcPr>
            <w:tcW w:w="737" w:type="dxa"/>
            <w:vAlign w:val="bottom"/>
          </w:tcPr>
          <w:p w:rsidR="00425705" w:rsidRDefault="00425705">
            <w:pPr>
              <w:pStyle w:val="ConsPlusNormal"/>
              <w:jc w:val="center"/>
            </w:pPr>
            <w:r>
              <w:t>2410</w:t>
            </w:r>
          </w:p>
        </w:tc>
        <w:tc>
          <w:tcPr>
            <w:tcW w:w="1644" w:type="dxa"/>
            <w:vAlign w:val="bottom"/>
          </w:tcPr>
          <w:p w:rsidR="00425705" w:rsidRDefault="00425705">
            <w:pPr>
              <w:pStyle w:val="ConsPlusNormal"/>
              <w:jc w:val="center"/>
            </w:pPr>
            <w:r>
              <w:t>810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2E3C38" w:rsidRDefault="00425705">
            <w:pPr>
              <w:pStyle w:val="ConsPlusNormal"/>
              <w:ind w:left="567"/>
            </w:pPr>
            <w:r w:rsidRPr="002E3C38">
              <w:t>взносы в международные организации</w:t>
            </w:r>
          </w:p>
        </w:tc>
        <w:tc>
          <w:tcPr>
            <w:tcW w:w="737" w:type="dxa"/>
            <w:vAlign w:val="bottom"/>
          </w:tcPr>
          <w:p w:rsidR="00425705" w:rsidRPr="002E3C38" w:rsidRDefault="00425705">
            <w:pPr>
              <w:pStyle w:val="ConsPlusNormal"/>
              <w:jc w:val="center"/>
            </w:pPr>
            <w:r w:rsidRPr="002E3C38">
              <w:t>2420</w:t>
            </w:r>
          </w:p>
        </w:tc>
        <w:tc>
          <w:tcPr>
            <w:tcW w:w="1644" w:type="dxa"/>
            <w:vAlign w:val="bottom"/>
          </w:tcPr>
          <w:p w:rsidR="00425705" w:rsidRDefault="00425705">
            <w:pPr>
              <w:pStyle w:val="ConsPlusNormal"/>
              <w:jc w:val="center"/>
            </w:pPr>
            <w:r>
              <w:t>862</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Pr="002E3C38" w:rsidRDefault="00425705">
            <w:pPr>
              <w:pStyle w:val="ConsPlusNormal"/>
              <w:ind w:left="567"/>
            </w:pPr>
            <w:r w:rsidRPr="002E3C38">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425705" w:rsidRPr="002E3C38" w:rsidRDefault="00425705">
            <w:pPr>
              <w:pStyle w:val="ConsPlusNormal"/>
              <w:jc w:val="center"/>
            </w:pPr>
            <w:r w:rsidRPr="002E3C38">
              <w:t>2430</w:t>
            </w:r>
          </w:p>
        </w:tc>
        <w:tc>
          <w:tcPr>
            <w:tcW w:w="1644" w:type="dxa"/>
            <w:vAlign w:val="bottom"/>
          </w:tcPr>
          <w:p w:rsidR="00425705" w:rsidRDefault="00425705">
            <w:pPr>
              <w:pStyle w:val="ConsPlusNormal"/>
              <w:jc w:val="center"/>
            </w:pPr>
            <w:r>
              <w:t>863</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прочие выплаты (кроме выплат на закупку товаров, работ, услуг)</w:t>
            </w:r>
          </w:p>
        </w:tc>
        <w:tc>
          <w:tcPr>
            <w:tcW w:w="737" w:type="dxa"/>
            <w:vAlign w:val="bottom"/>
          </w:tcPr>
          <w:p w:rsidR="00425705" w:rsidRDefault="00425705">
            <w:pPr>
              <w:pStyle w:val="ConsPlusNormal"/>
              <w:jc w:val="center"/>
            </w:pPr>
            <w:r>
              <w:t>2500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bottom"/>
          </w:tcPr>
          <w:p w:rsidR="00425705" w:rsidRDefault="00425705">
            <w:pPr>
              <w:pStyle w:val="ConsPlusNormal"/>
              <w:jc w:val="center"/>
            </w:pPr>
            <w:r>
              <w:t>2520</w:t>
            </w:r>
          </w:p>
        </w:tc>
        <w:tc>
          <w:tcPr>
            <w:tcW w:w="1644" w:type="dxa"/>
            <w:vAlign w:val="bottom"/>
          </w:tcPr>
          <w:p w:rsidR="00425705" w:rsidRDefault="00425705">
            <w:pPr>
              <w:pStyle w:val="ConsPlusNormal"/>
              <w:jc w:val="center"/>
            </w:pPr>
            <w:r>
              <w:t>831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284"/>
            </w:pPr>
            <w:r>
              <w:t>расходы на закупку товаров, работ, услуг, всего &lt;7&gt;</w:t>
            </w:r>
          </w:p>
        </w:tc>
        <w:tc>
          <w:tcPr>
            <w:tcW w:w="737" w:type="dxa"/>
            <w:vAlign w:val="bottom"/>
          </w:tcPr>
          <w:p w:rsidR="00425705" w:rsidRDefault="00425705">
            <w:pPr>
              <w:pStyle w:val="ConsPlusNormal"/>
              <w:jc w:val="center"/>
            </w:pPr>
            <w:r>
              <w:t>2600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в том числе:</w:t>
            </w:r>
          </w:p>
          <w:p w:rsidR="00425705" w:rsidRDefault="00425705">
            <w:pPr>
              <w:pStyle w:val="ConsPlusNormal"/>
              <w:ind w:left="567"/>
            </w:pPr>
            <w:r>
              <w:lastRenderedPageBreak/>
              <w:t>закупку научно-исследовательских и опытно-конструкторских работ</w:t>
            </w:r>
          </w:p>
        </w:tc>
        <w:tc>
          <w:tcPr>
            <w:tcW w:w="737" w:type="dxa"/>
            <w:vAlign w:val="bottom"/>
          </w:tcPr>
          <w:p w:rsidR="00425705" w:rsidRDefault="00425705">
            <w:pPr>
              <w:pStyle w:val="ConsPlusNormal"/>
              <w:jc w:val="center"/>
            </w:pPr>
            <w:r>
              <w:lastRenderedPageBreak/>
              <w:t>2610</w:t>
            </w:r>
          </w:p>
        </w:tc>
        <w:tc>
          <w:tcPr>
            <w:tcW w:w="1644" w:type="dxa"/>
            <w:vAlign w:val="bottom"/>
          </w:tcPr>
          <w:p w:rsidR="00425705" w:rsidRDefault="00425705">
            <w:pPr>
              <w:pStyle w:val="ConsPlusNormal"/>
              <w:jc w:val="center"/>
            </w:pPr>
            <w:r>
              <w:t>241</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lastRenderedPageBreak/>
              <w:t>закупку товаров, работ, услуг в сфере информационно-коммуникационных технологий</w:t>
            </w:r>
          </w:p>
        </w:tc>
        <w:tc>
          <w:tcPr>
            <w:tcW w:w="737" w:type="dxa"/>
            <w:vAlign w:val="bottom"/>
          </w:tcPr>
          <w:p w:rsidR="00425705" w:rsidRDefault="00425705">
            <w:pPr>
              <w:pStyle w:val="ConsPlusNormal"/>
              <w:jc w:val="center"/>
            </w:pPr>
            <w:r>
              <w:t>2620</w:t>
            </w:r>
          </w:p>
        </w:tc>
        <w:tc>
          <w:tcPr>
            <w:tcW w:w="1644" w:type="dxa"/>
            <w:vAlign w:val="bottom"/>
          </w:tcPr>
          <w:p w:rsidR="00425705" w:rsidRDefault="00425705">
            <w:pPr>
              <w:pStyle w:val="ConsPlusNormal"/>
              <w:jc w:val="center"/>
            </w:pPr>
            <w:r>
              <w:t>242</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425705" w:rsidRDefault="00425705">
            <w:pPr>
              <w:pStyle w:val="ConsPlusNormal"/>
              <w:jc w:val="center"/>
            </w:pPr>
            <w:r>
              <w:t>2630</w:t>
            </w:r>
          </w:p>
        </w:tc>
        <w:tc>
          <w:tcPr>
            <w:tcW w:w="1644" w:type="dxa"/>
            <w:vAlign w:val="bottom"/>
          </w:tcPr>
          <w:p w:rsidR="00425705" w:rsidRDefault="00425705">
            <w:pPr>
              <w:pStyle w:val="ConsPlusNormal"/>
              <w:jc w:val="center"/>
            </w:pPr>
            <w:r>
              <w:t>243</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прочую закупку товаров, работ и услуг, всего</w:t>
            </w:r>
          </w:p>
        </w:tc>
        <w:tc>
          <w:tcPr>
            <w:tcW w:w="737" w:type="dxa"/>
            <w:vAlign w:val="bottom"/>
          </w:tcPr>
          <w:p w:rsidR="00425705" w:rsidRDefault="00425705">
            <w:pPr>
              <w:pStyle w:val="ConsPlusNormal"/>
              <w:jc w:val="center"/>
            </w:pPr>
            <w:r>
              <w:t>2640</w:t>
            </w:r>
          </w:p>
        </w:tc>
        <w:tc>
          <w:tcPr>
            <w:tcW w:w="1644" w:type="dxa"/>
            <w:vAlign w:val="bottom"/>
          </w:tcPr>
          <w:p w:rsidR="00425705" w:rsidRDefault="00425705">
            <w:pPr>
              <w:pStyle w:val="ConsPlusNormal"/>
              <w:jc w:val="center"/>
            </w:pPr>
            <w:r>
              <w:t>244</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из них:</w:t>
            </w: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rsidP="00416111">
            <w:pPr>
              <w:pStyle w:val="ConsPlusNormal"/>
              <w:ind w:left="567"/>
            </w:pPr>
            <w:r>
              <w:t>капитальные вложения в объекты муниципальной собственности, всего</w:t>
            </w:r>
          </w:p>
        </w:tc>
        <w:tc>
          <w:tcPr>
            <w:tcW w:w="737" w:type="dxa"/>
            <w:vAlign w:val="bottom"/>
          </w:tcPr>
          <w:p w:rsidR="00425705" w:rsidRDefault="00425705">
            <w:pPr>
              <w:pStyle w:val="ConsPlusNormal"/>
              <w:jc w:val="center"/>
            </w:pPr>
            <w:r>
              <w:t>2650</w:t>
            </w:r>
          </w:p>
        </w:tc>
        <w:tc>
          <w:tcPr>
            <w:tcW w:w="1644" w:type="dxa"/>
            <w:vAlign w:val="bottom"/>
          </w:tcPr>
          <w:p w:rsidR="00425705" w:rsidRDefault="00425705">
            <w:pPr>
              <w:pStyle w:val="ConsPlusNormal"/>
              <w:jc w:val="center"/>
            </w:pPr>
            <w:r>
              <w:t>400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ind w:left="850"/>
            </w:pPr>
            <w:r>
              <w:t>в том числе:</w:t>
            </w:r>
          </w:p>
          <w:p w:rsidR="00425705" w:rsidRDefault="00425705" w:rsidP="00416111">
            <w:pPr>
              <w:pStyle w:val="ConsPlusNormal"/>
              <w:ind w:left="850"/>
            </w:pPr>
            <w:r>
              <w:t>приобретение объектов недвижимого имущества муниципальными учреждениями</w:t>
            </w:r>
          </w:p>
        </w:tc>
        <w:tc>
          <w:tcPr>
            <w:tcW w:w="737" w:type="dxa"/>
            <w:vAlign w:val="bottom"/>
          </w:tcPr>
          <w:p w:rsidR="00425705" w:rsidRDefault="00425705">
            <w:pPr>
              <w:pStyle w:val="ConsPlusNormal"/>
              <w:jc w:val="center"/>
            </w:pPr>
            <w:r>
              <w:t>2651</w:t>
            </w:r>
          </w:p>
        </w:tc>
        <w:tc>
          <w:tcPr>
            <w:tcW w:w="1644" w:type="dxa"/>
            <w:vAlign w:val="bottom"/>
          </w:tcPr>
          <w:p w:rsidR="00425705" w:rsidRDefault="00425705">
            <w:pPr>
              <w:pStyle w:val="ConsPlusNormal"/>
              <w:jc w:val="center"/>
            </w:pPr>
            <w:r>
              <w:t>406</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rsidP="00416111">
            <w:pPr>
              <w:pStyle w:val="ConsPlusNormal"/>
              <w:ind w:left="850"/>
            </w:pPr>
            <w:r>
              <w:t>строительство (реконструкция) объектов недвижимого имущества муниципальными учреждениями</w:t>
            </w:r>
          </w:p>
        </w:tc>
        <w:tc>
          <w:tcPr>
            <w:tcW w:w="737" w:type="dxa"/>
            <w:vAlign w:val="bottom"/>
          </w:tcPr>
          <w:p w:rsidR="00425705" w:rsidRDefault="00425705">
            <w:pPr>
              <w:pStyle w:val="ConsPlusNormal"/>
              <w:jc w:val="center"/>
            </w:pPr>
            <w:r>
              <w:t>2652</w:t>
            </w:r>
          </w:p>
        </w:tc>
        <w:tc>
          <w:tcPr>
            <w:tcW w:w="1644" w:type="dxa"/>
            <w:vAlign w:val="bottom"/>
          </w:tcPr>
          <w:p w:rsidR="00425705" w:rsidRDefault="00425705">
            <w:pPr>
              <w:pStyle w:val="ConsPlusNormal"/>
              <w:jc w:val="center"/>
            </w:pPr>
            <w:r>
              <w:t>407</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r w:rsidR="00425705">
        <w:tblPrEx>
          <w:tblBorders>
            <w:right w:val="single" w:sz="4" w:space="0" w:color="auto"/>
          </w:tblBorders>
        </w:tblPrEx>
        <w:tc>
          <w:tcPr>
            <w:tcW w:w="3912" w:type="dxa"/>
            <w:tcBorders>
              <w:left w:val="nil"/>
            </w:tcBorders>
          </w:tcPr>
          <w:p w:rsidR="00425705" w:rsidRDefault="00425705">
            <w:pPr>
              <w:pStyle w:val="ConsPlusNormal"/>
            </w:pPr>
            <w:r>
              <w:t>Выплаты, уменьшающие доход, всего &lt;8&gt;</w:t>
            </w:r>
          </w:p>
        </w:tc>
        <w:tc>
          <w:tcPr>
            <w:tcW w:w="737" w:type="dxa"/>
            <w:vAlign w:val="bottom"/>
          </w:tcPr>
          <w:p w:rsidR="00425705" w:rsidRDefault="00425705">
            <w:pPr>
              <w:pStyle w:val="ConsPlusNormal"/>
              <w:jc w:val="center"/>
            </w:pPr>
            <w:r>
              <w:t>3000</w:t>
            </w:r>
          </w:p>
        </w:tc>
        <w:tc>
          <w:tcPr>
            <w:tcW w:w="1644" w:type="dxa"/>
            <w:vAlign w:val="bottom"/>
          </w:tcPr>
          <w:p w:rsidR="00425705" w:rsidRDefault="00425705">
            <w:pPr>
              <w:pStyle w:val="ConsPlusNormal"/>
              <w:jc w:val="center"/>
            </w:pPr>
            <w:r>
              <w:t>100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lastRenderedPageBreak/>
              <w:t>в том числе:</w:t>
            </w:r>
          </w:p>
          <w:p w:rsidR="00425705" w:rsidRDefault="00425705">
            <w:pPr>
              <w:pStyle w:val="ConsPlusNormal"/>
              <w:ind w:left="567"/>
            </w:pPr>
            <w:r>
              <w:t>налог на прибыль &lt;8&gt;</w:t>
            </w:r>
          </w:p>
        </w:tc>
        <w:tc>
          <w:tcPr>
            <w:tcW w:w="737" w:type="dxa"/>
            <w:vAlign w:val="bottom"/>
          </w:tcPr>
          <w:p w:rsidR="00425705" w:rsidRDefault="00425705">
            <w:pPr>
              <w:pStyle w:val="ConsPlusNormal"/>
              <w:jc w:val="center"/>
            </w:pPr>
            <w:r>
              <w:t>3010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налог на добавленную стоимость &lt;8&gt;</w:t>
            </w:r>
          </w:p>
        </w:tc>
        <w:tc>
          <w:tcPr>
            <w:tcW w:w="737" w:type="dxa"/>
            <w:vAlign w:val="bottom"/>
          </w:tcPr>
          <w:p w:rsidR="00425705" w:rsidRDefault="00425705">
            <w:pPr>
              <w:pStyle w:val="ConsPlusNormal"/>
              <w:jc w:val="center"/>
            </w:pPr>
            <w:r>
              <w:t>3020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прочие налоги, уменьшающие доход &lt;8&gt;</w:t>
            </w:r>
          </w:p>
        </w:tc>
        <w:tc>
          <w:tcPr>
            <w:tcW w:w="737" w:type="dxa"/>
            <w:vAlign w:val="bottom"/>
          </w:tcPr>
          <w:p w:rsidR="00425705" w:rsidRDefault="00425705">
            <w:pPr>
              <w:pStyle w:val="ConsPlusNormal"/>
              <w:jc w:val="center"/>
            </w:pPr>
            <w:r>
              <w:t>3030</w:t>
            </w: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pPr>
            <w:r>
              <w:t>Прочие выплаты, всего &lt;9&gt;</w:t>
            </w:r>
          </w:p>
        </w:tc>
        <w:tc>
          <w:tcPr>
            <w:tcW w:w="737" w:type="dxa"/>
            <w:vAlign w:val="bottom"/>
          </w:tcPr>
          <w:p w:rsidR="00425705" w:rsidRDefault="00425705">
            <w:pPr>
              <w:pStyle w:val="ConsPlusNormal"/>
              <w:jc w:val="center"/>
            </w:pPr>
            <w:r>
              <w:t>4000</w:t>
            </w:r>
          </w:p>
        </w:tc>
        <w:tc>
          <w:tcPr>
            <w:tcW w:w="1644" w:type="dxa"/>
            <w:vAlign w:val="bottom"/>
          </w:tcPr>
          <w:p w:rsidR="00425705" w:rsidRDefault="00425705">
            <w:pPr>
              <w:pStyle w:val="ConsPlusNormal"/>
              <w:jc w:val="center"/>
            </w:pPr>
            <w:r>
              <w:t>x</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ind w:left="567"/>
            </w:pPr>
            <w:r>
              <w:t>из них:</w:t>
            </w:r>
          </w:p>
          <w:p w:rsidR="00425705" w:rsidRDefault="00425705">
            <w:pPr>
              <w:pStyle w:val="ConsPlusNormal"/>
              <w:ind w:left="567"/>
            </w:pPr>
            <w:r>
              <w:t>возврат в бюджет средств субсидии</w:t>
            </w:r>
          </w:p>
        </w:tc>
        <w:tc>
          <w:tcPr>
            <w:tcW w:w="737" w:type="dxa"/>
            <w:vAlign w:val="bottom"/>
          </w:tcPr>
          <w:p w:rsidR="00425705" w:rsidRDefault="00425705">
            <w:pPr>
              <w:pStyle w:val="ConsPlusNormal"/>
              <w:jc w:val="center"/>
            </w:pPr>
            <w:r>
              <w:t>4010</w:t>
            </w:r>
          </w:p>
        </w:tc>
        <w:tc>
          <w:tcPr>
            <w:tcW w:w="1644" w:type="dxa"/>
            <w:vAlign w:val="bottom"/>
          </w:tcPr>
          <w:p w:rsidR="00425705" w:rsidRDefault="00425705">
            <w:pPr>
              <w:pStyle w:val="ConsPlusNormal"/>
              <w:jc w:val="center"/>
            </w:pPr>
            <w:r>
              <w:t>610</w:t>
            </w: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jc w:val="center"/>
            </w:pPr>
            <w:r>
              <w:t>x</w:t>
            </w:r>
          </w:p>
        </w:tc>
      </w:tr>
      <w:tr w:rsidR="00425705">
        <w:tblPrEx>
          <w:tblBorders>
            <w:right w:val="single" w:sz="4" w:space="0" w:color="auto"/>
          </w:tblBorders>
        </w:tblPrEx>
        <w:tc>
          <w:tcPr>
            <w:tcW w:w="3912" w:type="dxa"/>
            <w:tcBorders>
              <w:left w:val="nil"/>
            </w:tcBorders>
          </w:tcPr>
          <w:p w:rsidR="00425705" w:rsidRDefault="00425705">
            <w:pPr>
              <w:pStyle w:val="ConsPlusNormal"/>
            </w:pPr>
          </w:p>
        </w:tc>
        <w:tc>
          <w:tcPr>
            <w:tcW w:w="737" w:type="dxa"/>
            <w:vAlign w:val="bottom"/>
          </w:tcPr>
          <w:p w:rsidR="00425705" w:rsidRDefault="00425705">
            <w:pPr>
              <w:pStyle w:val="ConsPlusNormal"/>
            </w:pPr>
          </w:p>
        </w:tc>
        <w:tc>
          <w:tcPr>
            <w:tcW w:w="1644" w:type="dxa"/>
            <w:vAlign w:val="bottom"/>
          </w:tcPr>
          <w:p w:rsidR="00425705" w:rsidRDefault="00425705">
            <w:pPr>
              <w:pStyle w:val="ConsPlusNormal"/>
            </w:pPr>
          </w:p>
        </w:tc>
        <w:tc>
          <w:tcPr>
            <w:tcW w:w="850" w:type="dxa"/>
            <w:vAlign w:val="bottom"/>
          </w:tcPr>
          <w:p w:rsidR="00425705" w:rsidRDefault="00425705">
            <w:pPr>
              <w:pStyle w:val="ConsPlusNormal"/>
            </w:pPr>
          </w:p>
        </w:tc>
        <w:tc>
          <w:tcPr>
            <w:tcW w:w="1247" w:type="dxa"/>
            <w:vAlign w:val="bottom"/>
          </w:tcPr>
          <w:p w:rsidR="00425705" w:rsidRDefault="00425705">
            <w:pPr>
              <w:pStyle w:val="ConsPlusNormal"/>
            </w:pP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247" w:type="dxa"/>
            <w:vAlign w:val="bottom"/>
          </w:tcPr>
          <w:p w:rsidR="00425705" w:rsidRDefault="00425705">
            <w:pPr>
              <w:pStyle w:val="ConsPlusNormal"/>
            </w:pPr>
          </w:p>
        </w:tc>
      </w:tr>
    </w:tbl>
    <w:p w:rsidR="00425705" w:rsidRDefault="00425705">
      <w:pPr>
        <w:sectPr w:rsidR="00425705">
          <w:pgSz w:w="16838" w:h="11905" w:orient="landscape"/>
          <w:pgMar w:top="1701" w:right="1134" w:bottom="850" w:left="1134" w:header="0" w:footer="0" w:gutter="0"/>
          <w:cols w:space="720"/>
        </w:sectPr>
      </w:pPr>
    </w:p>
    <w:p w:rsidR="00425705" w:rsidRDefault="00425705">
      <w:pPr>
        <w:pStyle w:val="ConsPlusNormal"/>
        <w:jc w:val="both"/>
      </w:pPr>
    </w:p>
    <w:p w:rsidR="00425705" w:rsidRDefault="00425705">
      <w:pPr>
        <w:pStyle w:val="ConsPlusNonformat"/>
        <w:jc w:val="both"/>
      </w:pPr>
      <w:r>
        <w:t xml:space="preserve">    --------------------------------</w:t>
      </w:r>
    </w:p>
    <w:p w:rsidR="00425705" w:rsidRDefault="00425705">
      <w:pPr>
        <w:pStyle w:val="ConsPlusNonformat"/>
        <w:jc w:val="both"/>
      </w:pPr>
      <w:r>
        <w:t xml:space="preserve">    &lt;1</w:t>
      </w:r>
      <w:proofErr w:type="gramStart"/>
      <w:r>
        <w:t>&gt;  В</w:t>
      </w:r>
      <w:proofErr w:type="gramEnd"/>
      <w:r>
        <w:t xml:space="preserve">  случае  утверждения  закона  (решения)  о  бюджете  на  текущий</w:t>
      </w:r>
    </w:p>
    <w:p w:rsidR="00425705" w:rsidRDefault="00425705">
      <w:pPr>
        <w:pStyle w:val="ConsPlusNonformat"/>
        <w:jc w:val="both"/>
      </w:pPr>
      <w:r>
        <w:t>финансовый год и плановый период.</w:t>
      </w:r>
    </w:p>
    <w:p w:rsidR="00425705" w:rsidRDefault="00425705">
      <w:pPr>
        <w:pStyle w:val="ConsPlusNonformat"/>
        <w:jc w:val="both"/>
      </w:pPr>
      <w:r>
        <w:t xml:space="preserve">    &lt;2</w:t>
      </w:r>
      <w:proofErr w:type="gramStart"/>
      <w:r>
        <w:t>&gt;  У</w:t>
      </w:r>
      <w:proofErr w:type="gramEnd"/>
      <w:r>
        <w:t>казывается  дата  подписания  Плана, а в случае утверждения Плана</w:t>
      </w:r>
    </w:p>
    <w:p w:rsidR="00425705" w:rsidRDefault="00425705">
      <w:pPr>
        <w:pStyle w:val="ConsPlusNonformat"/>
        <w:jc w:val="both"/>
      </w:pPr>
      <w:r>
        <w:t>уполномоченным лицом учреждения - дата утверждения Плана.</w:t>
      </w:r>
    </w:p>
    <w:p w:rsidR="00425705" w:rsidRDefault="00425705">
      <w:pPr>
        <w:pStyle w:val="ConsPlusNonformat"/>
        <w:jc w:val="both"/>
      </w:pPr>
      <w:r>
        <w:t xml:space="preserve">    &lt;3</w:t>
      </w:r>
      <w:proofErr w:type="gramStart"/>
      <w:r>
        <w:t>&gt; В</w:t>
      </w:r>
      <w:proofErr w:type="gramEnd"/>
      <w:r>
        <w:t xml:space="preserve"> графе 3 отражаются:</w:t>
      </w:r>
    </w:p>
    <w:p w:rsidR="00425705" w:rsidRDefault="00425705">
      <w:pPr>
        <w:pStyle w:val="ConsPlusNonformat"/>
        <w:jc w:val="both"/>
      </w:pPr>
      <w:r>
        <w:t xml:space="preserve">    по  строкам  1100  -  1900  - коды аналитической группы подвида доходов</w:t>
      </w:r>
    </w:p>
    <w:p w:rsidR="00425705" w:rsidRDefault="00425705">
      <w:pPr>
        <w:pStyle w:val="ConsPlusNonformat"/>
        <w:jc w:val="both"/>
      </w:pPr>
      <w:r>
        <w:t>бюджетов классификации доходов бюджетов;</w:t>
      </w:r>
    </w:p>
    <w:p w:rsidR="00425705" w:rsidRDefault="00425705">
      <w:pPr>
        <w:pStyle w:val="ConsPlusNonformat"/>
        <w:jc w:val="both"/>
      </w:pPr>
      <w:r>
        <w:t xml:space="preserve">    по  строкам  1980  -  1990  - коды аналитической группы вида источников</w:t>
      </w:r>
    </w:p>
    <w:p w:rsidR="00425705" w:rsidRDefault="00425705">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425705" w:rsidRDefault="00425705">
      <w:pPr>
        <w:pStyle w:val="ConsPlusNonformat"/>
        <w:jc w:val="both"/>
      </w:pPr>
      <w:r>
        <w:t>дефицитов бюджетов;</w:t>
      </w:r>
    </w:p>
    <w:p w:rsidR="00425705" w:rsidRDefault="00425705">
      <w:pPr>
        <w:pStyle w:val="ConsPlusNonformat"/>
        <w:jc w:val="both"/>
      </w:pPr>
      <w:r>
        <w:t xml:space="preserve">    по  строкам  2000  -  2652 - коды видов расходов бюджетов классификации</w:t>
      </w:r>
    </w:p>
    <w:p w:rsidR="00425705" w:rsidRDefault="00425705">
      <w:pPr>
        <w:pStyle w:val="ConsPlusNonformat"/>
        <w:jc w:val="both"/>
      </w:pPr>
      <w:r>
        <w:t>расходов бюджетов;</w:t>
      </w:r>
    </w:p>
    <w:p w:rsidR="00425705" w:rsidRDefault="00425705">
      <w:pPr>
        <w:pStyle w:val="ConsPlusNonformat"/>
        <w:jc w:val="both"/>
      </w:pPr>
      <w:r>
        <w:t xml:space="preserve">    по  строкам  3000  -  3030  - коды аналитической группы подвида доходов</w:t>
      </w:r>
    </w:p>
    <w:p w:rsidR="00425705" w:rsidRDefault="00425705">
      <w:pPr>
        <w:pStyle w:val="ConsPlusNonformat"/>
        <w:jc w:val="both"/>
      </w:pPr>
      <w:r>
        <w:t>бюджетов  классификации  доходов  бюджетов,  по  которым планируется уплата</w:t>
      </w:r>
    </w:p>
    <w:p w:rsidR="00425705" w:rsidRDefault="00425705">
      <w:pPr>
        <w:pStyle w:val="ConsPlusNonformat"/>
        <w:jc w:val="both"/>
      </w:pPr>
      <w:proofErr w:type="gramStart"/>
      <w:r>
        <w:t>налогов,  уменьшающих  доход  (в  том  числе  налог  на  прибыль,  налог на</w:t>
      </w:r>
      <w:proofErr w:type="gramEnd"/>
    </w:p>
    <w:p w:rsidR="00425705" w:rsidRDefault="00425705">
      <w:pPr>
        <w:pStyle w:val="ConsPlusNonformat"/>
        <w:jc w:val="both"/>
      </w:pPr>
      <w:r>
        <w:t>добавленную  стоимость, единый налог на вмененный доход для отдельных видов</w:t>
      </w:r>
    </w:p>
    <w:p w:rsidR="00425705" w:rsidRDefault="00425705">
      <w:pPr>
        <w:pStyle w:val="ConsPlusNonformat"/>
        <w:jc w:val="both"/>
      </w:pPr>
      <w:r>
        <w:t>деятельности);</w:t>
      </w:r>
    </w:p>
    <w:p w:rsidR="00425705" w:rsidRDefault="00425705">
      <w:pPr>
        <w:pStyle w:val="ConsPlusNonformat"/>
        <w:jc w:val="both"/>
      </w:pPr>
      <w:r>
        <w:t xml:space="preserve">    по  строкам  4000  -  4040  - коды аналитической группы вида источников</w:t>
      </w:r>
    </w:p>
    <w:p w:rsidR="00425705" w:rsidRDefault="00425705">
      <w:pPr>
        <w:pStyle w:val="ConsPlusNonformat"/>
        <w:jc w:val="both"/>
      </w:pPr>
      <w:r>
        <w:t xml:space="preserve">финансирования  </w:t>
      </w:r>
      <w:proofErr w:type="gramStart"/>
      <w:r>
        <w:t>дефицитов  бюджетов классификации источников финансирования</w:t>
      </w:r>
      <w:proofErr w:type="gramEnd"/>
    </w:p>
    <w:p w:rsidR="00425705" w:rsidRDefault="00425705">
      <w:pPr>
        <w:pStyle w:val="ConsPlusNonformat"/>
        <w:jc w:val="both"/>
      </w:pPr>
      <w:r>
        <w:t>дефицитов бюджетов.</w:t>
      </w:r>
    </w:p>
    <w:p w:rsidR="00425705" w:rsidRDefault="00425705">
      <w:pPr>
        <w:pStyle w:val="ConsPlusNonformat"/>
        <w:jc w:val="both"/>
      </w:pPr>
      <w:r>
        <w:t xml:space="preserve">    &lt;4</w:t>
      </w:r>
      <w:proofErr w:type="gramStart"/>
      <w:r>
        <w:t>&gt;   В</w:t>
      </w:r>
      <w:proofErr w:type="gramEnd"/>
      <w:r>
        <w:t xml:space="preserve">   графе   4  указывается  код  классификации  операций  сектора</w:t>
      </w:r>
    </w:p>
    <w:p w:rsidR="00425705" w:rsidRDefault="00425705">
      <w:pPr>
        <w:pStyle w:val="ConsPlusNonformat"/>
        <w:jc w:val="both"/>
      </w:pPr>
      <w:r>
        <w:t>государственного   управления   в   соответствии   с   Порядком  применения</w:t>
      </w:r>
    </w:p>
    <w:p w:rsidR="00425705" w:rsidRDefault="00425705">
      <w:pPr>
        <w:pStyle w:val="ConsPlusNonformat"/>
        <w:jc w:val="both"/>
      </w:pPr>
      <w:r>
        <w:t xml:space="preserve">классификации  операций  сектора  государственного управления, </w:t>
      </w:r>
      <w:proofErr w:type="gramStart"/>
      <w:r>
        <w:t>утвержденным</w:t>
      </w:r>
      <w:proofErr w:type="gramEnd"/>
    </w:p>
    <w:p w:rsidR="00425705" w:rsidRDefault="00425705">
      <w:pPr>
        <w:pStyle w:val="ConsPlusNonformat"/>
        <w:jc w:val="both"/>
      </w:pPr>
      <w:r>
        <w:t>приказом  Министерства  финансов  Российской Федерации от 29 ноября 2017 г.</w:t>
      </w:r>
    </w:p>
    <w:p w:rsidR="00425705" w:rsidRDefault="00425705">
      <w:pPr>
        <w:pStyle w:val="ConsPlusNonformat"/>
        <w:jc w:val="both"/>
      </w:pPr>
      <w:proofErr w:type="gramStart"/>
      <w:r>
        <w:t>N  209н  (зарегистрирован  в  Министерстве  юстиции Российской Федерации 12</w:t>
      </w:r>
      <w:proofErr w:type="gramEnd"/>
    </w:p>
    <w:p w:rsidR="00425705" w:rsidRDefault="00425705">
      <w:pPr>
        <w:pStyle w:val="ConsPlusNonformat"/>
        <w:jc w:val="both"/>
      </w:pPr>
      <w:r>
        <w:t>февраля   2018   г.,  регистрационный  номер  50003),  и  (или)  коды  иных</w:t>
      </w:r>
    </w:p>
    <w:p w:rsidR="00425705" w:rsidRDefault="00425705">
      <w:pPr>
        <w:pStyle w:val="ConsPlusNonformat"/>
        <w:jc w:val="both"/>
      </w:pPr>
      <w:r>
        <w:t>аналитических  показателей,  в  случае,  если  Порядком органа - учредителя</w:t>
      </w:r>
    </w:p>
    <w:p w:rsidR="00425705" w:rsidRDefault="00425705">
      <w:pPr>
        <w:pStyle w:val="ConsPlusNonformat"/>
        <w:jc w:val="both"/>
      </w:pPr>
      <w:r>
        <w:t>предусмотрена указанная детализация.</w:t>
      </w:r>
    </w:p>
    <w:p w:rsidR="00425705" w:rsidRDefault="00425705">
      <w:pPr>
        <w:pStyle w:val="ConsPlusNonformat"/>
        <w:jc w:val="both"/>
      </w:pPr>
      <w:r>
        <w:t xml:space="preserve">    &lt;5</w:t>
      </w:r>
      <w:proofErr w:type="gramStart"/>
      <w:r>
        <w:t>&gt;  П</w:t>
      </w:r>
      <w:proofErr w:type="gramEnd"/>
      <w:r>
        <w:t>о  строкам  0001  и  0002  указываются планируемые суммы остатков</w:t>
      </w:r>
    </w:p>
    <w:p w:rsidR="00425705" w:rsidRDefault="00425705">
      <w:pPr>
        <w:pStyle w:val="ConsPlusNonformat"/>
        <w:jc w:val="both"/>
      </w:pPr>
      <w:r>
        <w:t>средств  на  начало и на конец планируемого года, если указанные показатели</w:t>
      </w:r>
    </w:p>
    <w:p w:rsidR="00425705" w:rsidRDefault="00425705">
      <w:pPr>
        <w:pStyle w:val="ConsPlusNonformat"/>
        <w:jc w:val="both"/>
      </w:pPr>
      <w:r>
        <w:t>по   решению  органа,  осуществляющего  функции  и  полномочия  учредителя,</w:t>
      </w:r>
    </w:p>
    <w:p w:rsidR="00425705" w:rsidRDefault="00425705">
      <w:pPr>
        <w:pStyle w:val="ConsPlusNonformat"/>
        <w:jc w:val="both"/>
      </w:pPr>
      <w:r>
        <w:t>планируются   на   этапе   формирования   проекта  Плана  либо  указываются</w:t>
      </w:r>
    </w:p>
    <w:p w:rsidR="00425705" w:rsidRDefault="00425705">
      <w:pPr>
        <w:pStyle w:val="ConsPlusNonformat"/>
        <w:jc w:val="both"/>
      </w:pPr>
      <w:r>
        <w:t>фактические  остатки  сре</w:t>
      </w:r>
      <w:proofErr w:type="gramStart"/>
      <w:r>
        <w:t>дств  пр</w:t>
      </w:r>
      <w:proofErr w:type="gramEnd"/>
      <w:r>
        <w:t>и  внесении  изменений в утвержденный План</w:t>
      </w:r>
    </w:p>
    <w:p w:rsidR="00425705" w:rsidRDefault="00425705">
      <w:pPr>
        <w:pStyle w:val="ConsPlusNonformat"/>
        <w:jc w:val="both"/>
      </w:pPr>
      <w:r>
        <w:t>после завершения отчетного финансового года.</w:t>
      </w:r>
    </w:p>
    <w:p w:rsidR="00425705" w:rsidRDefault="00425705">
      <w:pPr>
        <w:pStyle w:val="ConsPlusNonformat"/>
        <w:jc w:val="both"/>
      </w:pPr>
      <w:r>
        <w:t xml:space="preserve">    &lt;6&gt;   Показатели  прочих  поступлений  включают  в  себя  в  том  числе</w:t>
      </w:r>
    </w:p>
    <w:p w:rsidR="00425705" w:rsidRDefault="00425705">
      <w:pPr>
        <w:pStyle w:val="ConsPlusNonformat"/>
        <w:jc w:val="both"/>
      </w:pPr>
      <w:r>
        <w:t xml:space="preserve">показатели   увеличения  денежных  средств  за  счет  возврата  </w:t>
      </w:r>
      <w:proofErr w:type="gramStart"/>
      <w:r>
        <w:t>дебиторской</w:t>
      </w:r>
      <w:proofErr w:type="gramEnd"/>
    </w:p>
    <w:p w:rsidR="00425705" w:rsidRDefault="00425705">
      <w:pPr>
        <w:pStyle w:val="ConsPlusNonformat"/>
        <w:jc w:val="both"/>
      </w:pPr>
      <w:r>
        <w:t>задолженности прошлых лет, включая возврат предоставленных займов</w:t>
      </w:r>
    </w:p>
    <w:p w:rsidR="00425705" w:rsidRDefault="00425705">
      <w:pPr>
        <w:pStyle w:val="ConsPlusNonformat"/>
        <w:jc w:val="both"/>
      </w:pPr>
      <w:r>
        <w:t>(</w:t>
      </w:r>
      <w:proofErr w:type="spellStart"/>
      <w:r>
        <w:t>микрозаймов</w:t>
      </w:r>
      <w:proofErr w:type="spellEnd"/>
      <w:r>
        <w:t xml:space="preserve">),  а также за счет возврата средств, размещенных </w:t>
      </w:r>
      <w:proofErr w:type="gramStart"/>
      <w:r>
        <w:t>на</w:t>
      </w:r>
      <w:proofErr w:type="gramEnd"/>
      <w:r>
        <w:t xml:space="preserve"> банковских</w:t>
      </w:r>
    </w:p>
    <w:p w:rsidR="00425705" w:rsidRDefault="00425705">
      <w:pPr>
        <w:pStyle w:val="ConsPlusNonformat"/>
        <w:jc w:val="both"/>
      </w:pPr>
      <w:proofErr w:type="gramStart"/>
      <w:r>
        <w:t>депозитах</w:t>
      </w:r>
      <w:proofErr w:type="gramEnd"/>
      <w:r>
        <w:t>.   При   формировании  Плана  (проекта  Плана)  обособленном</w:t>
      </w:r>
      <w:proofErr w:type="gramStart"/>
      <w:r>
        <w:t>у(</w:t>
      </w:r>
      <w:proofErr w:type="spellStart"/>
      <w:proofErr w:type="gramEnd"/>
      <w:r>
        <w:t>ым</w:t>
      </w:r>
      <w:proofErr w:type="spellEnd"/>
      <w:r>
        <w:t>)</w:t>
      </w:r>
    </w:p>
    <w:p w:rsidR="00425705" w:rsidRDefault="00425705">
      <w:pPr>
        <w:pStyle w:val="ConsPlusNonformat"/>
        <w:jc w:val="both"/>
      </w:pPr>
      <w:r>
        <w:t>подразделени</w:t>
      </w:r>
      <w:proofErr w:type="gramStart"/>
      <w:r>
        <w:t>ю(</w:t>
      </w:r>
      <w:proofErr w:type="gramEnd"/>
      <w:r>
        <w:t>ям)   показатель   прочих   поступлений  включает  показатель</w:t>
      </w:r>
    </w:p>
    <w:p w:rsidR="00425705" w:rsidRDefault="00425705">
      <w:pPr>
        <w:pStyle w:val="ConsPlusNonformat"/>
        <w:jc w:val="both"/>
      </w:pPr>
      <w:r>
        <w:t>поступлений  в  рамках  расчетов  между головным учреждением и обособленным</w:t>
      </w:r>
    </w:p>
    <w:p w:rsidR="00425705" w:rsidRDefault="00425705">
      <w:pPr>
        <w:pStyle w:val="ConsPlusNonformat"/>
        <w:jc w:val="both"/>
      </w:pPr>
      <w:r>
        <w:t>подразделением.</w:t>
      </w:r>
    </w:p>
    <w:p w:rsidR="00425705" w:rsidRDefault="00425705">
      <w:pPr>
        <w:pStyle w:val="ConsPlusNonformat"/>
        <w:jc w:val="both"/>
      </w:pPr>
      <w:r>
        <w:t xml:space="preserve">    &lt;7&gt;  Показатели  выплат  по  расходам на закупки товаров, работ, услуг,</w:t>
      </w:r>
    </w:p>
    <w:p w:rsidR="00425705" w:rsidRDefault="00425705">
      <w:pPr>
        <w:pStyle w:val="ConsPlusNonformat"/>
        <w:jc w:val="both"/>
      </w:pPr>
      <w:r>
        <w:t>отраженные  в строке 2600 Раздела 1 "Поступления и выплаты" Плана, подлежат</w:t>
      </w:r>
    </w:p>
    <w:p w:rsidR="00425705" w:rsidRDefault="00425705">
      <w:pPr>
        <w:pStyle w:val="ConsPlusNonformat"/>
        <w:jc w:val="both"/>
      </w:pPr>
      <w:r>
        <w:t>детализации  в  Разделе  2 "Сведения по выплатам на закупку товаров, работ,</w:t>
      </w:r>
    </w:p>
    <w:p w:rsidR="00425705" w:rsidRDefault="00425705">
      <w:pPr>
        <w:pStyle w:val="ConsPlusNonformat"/>
        <w:jc w:val="both"/>
      </w:pPr>
      <w:r>
        <w:t>услуг" Плана.</w:t>
      </w:r>
    </w:p>
    <w:p w:rsidR="00425705" w:rsidRDefault="00425705">
      <w:pPr>
        <w:pStyle w:val="ConsPlusNonformat"/>
        <w:jc w:val="both"/>
      </w:pPr>
      <w:r>
        <w:t xml:space="preserve">    &lt;8&gt; Показатель отражается со знаком "минус".</w:t>
      </w:r>
    </w:p>
    <w:p w:rsidR="00425705" w:rsidRDefault="00425705">
      <w:pPr>
        <w:pStyle w:val="ConsPlusNonformat"/>
        <w:jc w:val="both"/>
      </w:pPr>
      <w:r>
        <w:t xml:space="preserve">    &lt;9&gt;  Показатели  прочих  выплат  включают в </w:t>
      </w:r>
      <w:proofErr w:type="gramStart"/>
      <w:r>
        <w:t>себя</w:t>
      </w:r>
      <w:proofErr w:type="gramEnd"/>
      <w:r>
        <w:t xml:space="preserve"> в том числе показатели</w:t>
      </w:r>
    </w:p>
    <w:p w:rsidR="00425705" w:rsidRDefault="00425705">
      <w:pPr>
        <w:pStyle w:val="ConsPlusNonformat"/>
        <w:jc w:val="both"/>
      </w:pPr>
      <w:r>
        <w:t>уменьшения   денежных   средств   за   счет   возврата   средств  субсидий,</w:t>
      </w:r>
    </w:p>
    <w:p w:rsidR="00425705" w:rsidRDefault="00425705">
      <w:pPr>
        <w:pStyle w:val="ConsPlusNonformat"/>
        <w:jc w:val="both"/>
      </w:pPr>
      <w:r>
        <w:t>предоставленных  до начала текущего финансового года, предоставления займов</w:t>
      </w:r>
    </w:p>
    <w:p w:rsidR="00425705" w:rsidRDefault="00425705">
      <w:pPr>
        <w:pStyle w:val="ConsPlusNonformat"/>
        <w:jc w:val="both"/>
      </w:pPr>
      <w:r>
        <w:t>(</w:t>
      </w:r>
      <w:proofErr w:type="spellStart"/>
      <w:r>
        <w:t>микрозаймов</w:t>
      </w:r>
      <w:proofErr w:type="spellEnd"/>
      <w:r>
        <w:t xml:space="preserve">),  размещения  автономными  учреждениями  денежных  средств </w:t>
      </w:r>
      <w:proofErr w:type="gramStart"/>
      <w:r>
        <w:t>на</w:t>
      </w:r>
      <w:proofErr w:type="gramEnd"/>
    </w:p>
    <w:p w:rsidR="00425705" w:rsidRDefault="00425705">
      <w:pPr>
        <w:pStyle w:val="ConsPlusNonformat"/>
        <w:jc w:val="both"/>
      </w:pPr>
      <w:r>
        <w:t xml:space="preserve">банковских    </w:t>
      </w:r>
      <w:proofErr w:type="gramStart"/>
      <w:r>
        <w:t>депозитах</w:t>
      </w:r>
      <w:proofErr w:type="gramEnd"/>
      <w:r>
        <w:t>.    При    формировании   Плана   (проекта   Плана)</w:t>
      </w:r>
    </w:p>
    <w:p w:rsidR="00425705" w:rsidRDefault="00425705">
      <w:pPr>
        <w:pStyle w:val="ConsPlusNonformat"/>
        <w:jc w:val="both"/>
      </w:pPr>
      <w:r>
        <w:t>обособленном</w:t>
      </w:r>
      <w:proofErr w:type="gramStart"/>
      <w:r>
        <w:t>у(</w:t>
      </w:r>
      <w:proofErr w:type="spellStart"/>
      <w:proofErr w:type="gramEnd"/>
      <w:r>
        <w:t>ым</w:t>
      </w:r>
      <w:proofErr w:type="spellEnd"/>
      <w:r>
        <w:t>)   подразделению(ям)  показатель  прочих  выплат  включает</w:t>
      </w:r>
    </w:p>
    <w:p w:rsidR="00425705" w:rsidRDefault="00425705">
      <w:pPr>
        <w:pStyle w:val="ConsPlusNonformat"/>
        <w:jc w:val="both"/>
      </w:pPr>
      <w:r>
        <w:t>показатель  поступлений  в  рамках  расчетов  между  головным учреждением и</w:t>
      </w:r>
    </w:p>
    <w:p w:rsidR="00425705" w:rsidRDefault="00425705">
      <w:pPr>
        <w:pStyle w:val="ConsPlusNonformat"/>
        <w:jc w:val="both"/>
      </w:pPr>
      <w:r>
        <w:t>обособленным подразделением.</w:t>
      </w:r>
    </w:p>
    <w:p w:rsidR="00425705" w:rsidRDefault="00425705">
      <w:pPr>
        <w:pStyle w:val="ConsPlusNonformat"/>
        <w:jc w:val="both"/>
      </w:pPr>
    </w:p>
    <w:p w:rsidR="00425705" w:rsidRDefault="00425705">
      <w:pPr>
        <w:pStyle w:val="ConsPlusNonformat"/>
        <w:jc w:val="both"/>
      </w:pPr>
      <w:r>
        <w:t xml:space="preserve">            Раздел 2. Сведения по выплатам на закупки товаров,</w:t>
      </w:r>
    </w:p>
    <w:p w:rsidR="00425705" w:rsidRDefault="00425705">
      <w:pPr>
        <w:pStyle w:val="ConsPlusNonformat"/>
        <w:jc w:val="both"/>
      </w:pPr>
      <w:r>
        <w:t xml:space="preserve">                             работ, услуг &lt;10&gt;</w:t>
      </w:r>
    </w:p>
    <w:p w:rsidR="00425705" w:rsidRDefault="00425705">
      <w:pPr>
        <w:pStyle w:val="ConsPlusNormal"/>
        <w:jc w:val="both"/>
      </w:pPr>
    </w:p>
    <w:p w:rsidR="00425705" w:rsidRDefault="00425705">
      <w:pPr>
        <w:sectPr w:rsidR="00425705">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4762"/>
        <w:gridCol w:w="964"/>
        <w:gridCol w:w="794"/>
        <w:gridCol w:w="1361"/>
        <w:gridCol w:w="1417"/>
        <w:gridCol w:w="1361"/>
        <w:gridCol w:w="1304"/>
      </w:tblGrid>
      <w:tr w:rsidR="00425705">
        <w:tc>
          <w:tcPr>
            <w:tcW w:w="844" w:type="dxa"/>
            <w:vMerge w:val="restart"/>
            <w:tcBorders>
              <w:left w:val="nil"/>
            </w:tcBorders>
          </w:tcPr>
          <w:p w:rsidR="00425705" w:rsidRDefault="00425705">
            <w:pPr>
              <w:pStyle w:val="ConsPlusNormal"/>
              <w:jc w:val="center"/>
            </w:pPr>
            <w:r>
              <w:lastRenderedPageBreak/>
              <w:t xml:space="preserve">N </w:t>
            </w:r>
            <w:proofErr w:type="gramStart"/>
            <w:r>
              <w:t>п</w:t>
            </w:r>
            <w:proofErr w:type="gramEnd"/>
            <w:r>
              <w:t>/п</w:t>
            </w:r>
          </w:p>
        </w:tc>
        <w:tc>
          <w:tcPr>
            <w:tcW w:w="4762" w:type="dxa"/>
            <w:vMerge w:val="restart"/>
          </w:tcPr>
          <w:p w:rsidR="00425705" w:rsidRDefault="00425705">
            <w:pPr>
              <w:pStyle w:val="ConsPlusNormal"/>
              <w:jc w:val="center"/>
            </w:pPr>
            <w:r>
              <w:t>Наименование показателя</w:t>
            </w:r>
          </w:p>
        </w:tc>
        <w:tc>
          <w:tcPr>
            <w:tcW w:w="964" w:type="dxa"/>
            <w:vMerge w:val="restart"/>
          </w:tcPr>
          <w:p w:rsidR="00425705" w:rsidRDefault="00425705">
            <w:pPr>
              <w:pStyle w:val="ConsPlusNormal"/>
              <w:jc w:val="center"/>
            </w:pPr>
            <w:r>
              <w:t>Коды строк</w:t>
            </w:r>
          </w:p>
        </w:tc>
        <w:tc>
          <w:tcPr>
            <w:tcW w:w="794" w:type="dxa"/>
            <w:vMerge w:val="restart"/>
          </w:tcPr>
          <w:p w:rsidR="00425705" w:rsidRDefault="00425705">
            <w:pPr>
              <w:pStyle w:val="ConsPlusNormal"/>
              <w:jc w:val="center"/>
            </w:pPr>
            <w:r>
              <w:t>Год начала закупки</w:t>
            </w:r>
          </w:p>
        </w:tc>
        <w:tc>
          <w:tcPr>
            <w:tcW w:w="5443" w:type="dxa"/>
            <w:gridSpan w:val="4"/>
            <w:tcBorders>
              <w:right w:val="nil"/>
            </w:tcBorders>
          </w:tcPr>
          <w:p w:rsidR="00425705" w:rsidRDefault="00425705">
            <w:pPr>
              <w:pStyle w:val="ConsPlusNormal"/>
              <w:jc w:val="center"/>
            </w:pPr>
            <w:r>
              <w:t>Сумма</w:t>
            </w:r>
          </w:p>
        </w:tc>
      </w:tr>
      <w:tr w:rsidR="00425705">
        <w:tc>
          <w:tcPr>
            <w:tcW w:w="844" w:type="dxa"/>
            <w:vMerge/>
            <w:tcBorders>
              <w:left w:val="nil"/>
            </w:tcBorders>
          </w:tcPr>
          <w:p w:rsidR="00425705" w:rsidRDefault="00425705"/>
        </w:tc>
        <w:tc>
          <w:tcPr>
            <w:tcW w:w="4762" w:type="dxa"/>
            <w:vMerge/>
          </w:tcPr>
          <w:p w:rsidR="00425705" w:rsidRDefault="00425705"/>
        </w:tc>
        <w:tc>
          <w:tcPr>
            <w:tcW w:w="964" w:type="dxa"/>
            <w:vMerge/>
          </w:tcPr>
          <w:p w:rsidR="00425705" w:rsidRDefault="00425705"/>
        </w:tc>
        <w:tc>
          <w:tcPr>
            <w:tcW w:w="794" w:type="dxa"/>
            <w:vMerge/>
          </w:tcPr>
          <w:p w:rsidR="00425705" w:rsidRDefault="00425705"/>
        </w:tc>
        <w:tc>
          <w:tcPr>
            <w:tcW w:w="1361" w:type="dxa"/>
          </w:tcPr>
          <w:p w:rsidR="00425705" w:rsidRDefault="00425705">
            <w:pPr>
              <w:pStyle w:val="ConsPlusNormal"/>
              <w:jc w:val="center"/>
            </w:pPr>
            <w:r>
              <w:t>на 20__ г. (текущий финансовый год)</w:t>
            </w:r>
          </w:p>
        </w:tc>
        <w:tc>
          <w:tcPr>
            <w:tcW w:w="1417" w:type="dxa"/>
          </w:tcPr>
          <w:p w:rsidR="00425705" w:rsidRDefault="00425705">
            <w:pPr>
              <w:pStyle w:val="ConsPlusNormal"/>
              <w:jc w:val="center"/>
            </w:pPr>
            <w:r>
              <w:t>на 20__ г. (первый год планового периода)</w:t>
            </w:r>
          </w:p>
        </w:tc>
        <w:tc>
          <w:tcPr>
            <w:tcW w:w="1361" w:type="dxa"/>
          </w:tcPr>
          <w:p w:rsidR="00425705" w:rsidRDefault="00425705">
            <w:pPr>
              <w:pStyle w:val="ConsPlusNormal"/>
              <w:jc w:val="center"/>
            </w:pPr>
            <w:r>
              <w:t>на 20__ г. (второй год планового периода)</w:t>
            </w:r>
          </w:p>
        </w:tc>
        <w:tc>
          <w:tcPr>
            <w:tcW w:w="1304" w:type="dxa"/>
            <w:tcBorders>
              <w:right w:val="nil"/>
            </w:tcBorders>
          </w:tcPr>
          <w:p w:rsidR="00425705" w:rsidRDefault="00425705">
            <w:pPr>
              <w:pStyle w:val="ConsPlusNormal"/>
              <w:jc w:val="center"/>
            </w:pPr>
            <w:r>
              <w:t>за пределами планового периода</w:t>
            </w:r>
          </w:p>
        </w:tc>
      </w:tr>
      <w:tr w:rsidR="00425705">
        <w:tc>
          <w:tcPr>
            <w:tcW w:w="844" w:type="dxa"/>
            <w:tcBorders>
              <w:left w:val="nil"/>
            </w:tcBorders>
            <w:vAlign w:val="bottom"/>
          </w:tcPr>
          <w:p w:rsidR="00425705" w:rsidRDefault="00425705">
            <w:pPr>
              <w:pStyle w:val="ConsPlusNormal"/>
              <w:jc w:val="center"/>
            </w:pPr>
            <w:r>
              <w:t>1</w:t>
            </w:r>
          </w:p>
        </w:tc>
        <w:tc>
          <w:tcPr>
            <w:tcW w:w="4762" w:type="dxa"/>
          </w:tcPr>
          <w:p w:rsidR="00425705" w:rsidRDefault="00425705">
            <w:pPr>
              <w:pStyle w:val="ConsPlusNormal"/>
              <w:jc w:val="center"/>
            </w:pPr>
            <w:r>
              <w:t>2</w:t>
            </w:r>
          </w:p>
        </w:tc>
        <w:tc>
          <w:tcPr>
            <w:tcW w:w="964" w:type="dxa"/>
          </w:tcPr>
          <w:p w:rsidR="00425705" w:rsidRDefault="00425705">
            <w:pPr>
              <w:pStyle w:val="ConsPlusNormal"/>
              <w:jc w:val="center"/>
            </w:pPr>
            <w:r>
              <w:t>3</w:t>
            </w:r>
          </w:p>
        </w:tc>
        <w:tc>
          <w:tcPr>
            <w:tcW w:w="794" w:type="dxa"/>
          </w:tcPr>
          <w:p w:rsidR="00425705" w:rsidRDefault="00425705">
            <w:pPr>
              <w:pStyle w:val="ConsPlusNormal"/>
              <w:jc w:val="center"/>
            </w:pPr>
            <w:r>
              <w:t>4</w:t>
            </w:r>
          </w:p>
        </w:tc>
        <w:tc>
          <w:tcPr>
            <w:tcW w:w="1361" w:type="dxa"/>
          </w:tcPr>
          <w:p w:rsidR="00425705" w:rsidRDefault="00425705">
            <w:pPr>
              <w:pStyle w:val="ConsPlusNormal"/>
              <w:jc w:val="center"/>
            </w:pPr>
            <w:r>
              <w:t>5</w:t>
            </w:r>
          </w:p>
        </w:tc>
        <w:tc>
          <w:tcPr>
            <w:tcW w:w="1417" w:type="dxa"/>
          </w:tcPr>
          <w:p w:rsidR="00425705" w:rsidRDefault="00425705">
            <w:pPr>
              <w:pStyle w:val="ConsPlusNormal"/>
              <w:jc w:val="center"/>
            </w:pPr>
            <w:r>
              <w:t>6</w:t>
            </w:r>
          </w:p>
        </w:tc>
        <w:tc>
          <w:tcPr>
            <w:tcW w:w="1361" w:type="dxa"/>
          </w:tcPr>
          <w:p w:rsidR="00425705" w:rsidRDefault="00425705">
            <w:pPr>
              <w:pStyle w:val="ConsPlusNormal"/>
              <w:jc w:val="center"/>
            </w:pPr>
            <w:r>
              <w:t>7</w:t>
            </w:r>
          </w:p>
        </w:tc>
        <w:tc>
          <w:tcPr>
            <w:tcW w:w="1304" w:type="dxa"/>
            <w:tcBorders>
              <w:right w:val="nil"/>
            </w:tcBorders>
          </w:tcPr>
          <w:p w:rsidR="00425705" w:rsidRDefault="00425705">
            <w:pPr>
              <w:pStyle w:val="ConsPlusNormal"/>
              <w:jc w:val="center"/>
            </w:pPr>
            <w:r>
              <w:t>8</w:t>
            </w: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w:t>
            </w:r>
          </w:p>
        </w:tc>
        <w:tc>
          <w:tcPr>
            <w:tcW w:w="4762" w:type="dxa"/>
          </w:tcPr>
          <w:p w:rsidR="00425705" w:rsidRDefault="00425705">
            <w:pPr>
              <w:pStyle w:val="ConsPlusNormal"/>
            </w:pPr>
            <w:r>
              <w:t>Выплаты на закупку товаров, работ, услуг, всего &lt;11&gt;</w:t>
            </w:r>
          </w:p>
        </w:tc>
        <w:tc>
          <w:tcPr>
            <w:tcW w:w="964" w:type="dxa"/>
            <w:vAlign w:val="bottom"/>
          </w:tcPr>
          <w:p w:rsidR="00425705" w:rsidRDefault="00425705">
            <w:pPr>
              <w:pStyle w:val="ConsPlusNormal"/>
              <w:jc w:val="center"/>
            </w:pPr>
            <w:r>
              <w:t>26000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1.1.</w:t>
            </w:r>
          </w:p>
        </w:tc>
        <w:tc>
          <w:tcPr>
            <w:tcW w:w="4762" w:type="dxa"/>
          </w:tcPr>
          <w:p w:rsidR="00425705" w:rsidRDefault="00425705">
            <w:pPr>
              <w:pStyle w:val="ConsPlusNormal"/>
              <w:ind w:left="284"/>
            </w:pPr>
            <w:r>
              <w:t>в том числе:</w:t>
            </w:r>
          </w:p>
          <w:p w:rsidR="00425705" w:rsidRDefault="00425705">
            <w:pPr>
              <w:pStyle w:val="ConsPlusNormal"/>
              <w:ind w:left="284"/>
            </w:pPr>
            <w:r>
              <w:t xml:space="preserve">по контрактам (договорам), заключенным до начала текущего финансового года без применения норм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2018, N 32, ст. 5104) (далее - Федеральный закон N 44-ФЗ) и Федерального закона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&lt;12&gt;</w:t>
            </w:r>
            <w:proofErr w:type="gramEnd"/>
          </w:p>
        </w:tc>
        <w:tc>
          <w:tcPr>
            <w:tcW w:w="964" w:type="dxa"/>
            <w:vAlign w:val="bottom"/>
          </w:tcPr>
          <w:p w:rsidR="00425705" w:rsidRDefault="00425705">
            <w:pPr>
              <w:pStyle w:val="ConsPlusNormal"/>
              <w:jc w:val="center"/>
            </w:pPr>
            <w:r>
              <w:t>26100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1.2.</w:t>
            </w:r>
          </w:p>
        </w:tc>
        <w:tc>
          <w:tcPr>
            <w:tcW w:w="4762" w:type="dxa"/>
          </w:tcPr>
          <w:p w:rsidR="00425705" w:rsidRDefault="00425705">
            <w:pPr>
              <w:pStyle w:val="ConsPlusNormal"/>
              <w:ind w:left="284"/>
            </w:pPr>
            <w:r>
              <w:t>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w:t>
            </w:r>
            <w:r>
              <w:lastRenderedPageBreak/>
              <w:t>ФЗ &lt;12&gt;</w:t>
            </w:r>
          </w:p>
        </w:tc>
        <w:tc>
          <w:tcPr>
            <w:tcW w:w="964" w:type="dxa"/>
            <w:vAlign w:val="bottom"/>
          </w:tcPr>
          <w:p w:rsidR="00425705" w:rsidRDefault="00425705">
            <w:pPr>
              <w:pStyle w:val="ConsPlusNormal"/>
              <w:jc w:val="center"/>
            </w:pPr>
            <w:r>
              <w:lastRenderedPageBreak/>
              <w:t>26200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lastRenderedPageBreak/>
              <w:t>1.3.</w:t>
            </w:r>
          </w:p>
        </w:tc>
        <w:tc>
          <w:tcPr>
            <w:tcW w:w="4762" w:type="dxa"/>
          </w:tcPr>
          <w:p w:rsidR="00425705" w:rsidRDefault="00425705">
            <w:pPr>
              <w:pStyle w:val="ConsPlusNormal"/>
              <w:ind w:left="284"/>
            </w:pPr>
            <w:r>
              <w:t>по контрактам (договорам), заключенным до начала текущего финансового года с учетом требований Федерального закона N 44-ФЗ и Федерального закона N 223-ФЗ &lt;13&gt;</w:t>
            </w:r>
          </w:p>
        </w:tc>
        <w:tc>
          <w:tcPr>
            <w:tcW w:w="964" w:type="dxa"/>
            <w:vAlign w:val="bottom"/>
          </w:tcPr>
          <w:p w:rsidR="00425705" w:rsidRDefault="00425705">
            <w:pPr>
              <w:pStyle w:val="ConsPlusNormal"/>
              <w:jc w:val="center"/>
            </w:pPr>
            <w:r>
              <w:t>26300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w:t>
            </w:r>
          </w:p>
        </w:tc>
        <w:tc>
          <w:tcPr>
            <w:tcW w:w="4762" w:type="dxa"/>
          </w:tcPr>
          <w:p w:rsidR="00425705" w:rsidRDefault="00425705">
            <w:pPr>
              <w:pStyle w:val="ConsPlusNormal"/>
              <w:ind w:left="284"/>
            </w:pPr>
            <w:r>
              <w:t>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&lt;13&gt;</w:t>
            </w:r>
          </w:p>
        </w:tc>
        <w:tc>
          <w:tcPr>
            <w:tcW w:w="964" w:type="dxa"/>
            <w:vAlign w:val="bottom"/>
          </w:tcPr>
          <w:p w:rsidR="00425705" w:rsidRDefault="00425705">
            <w:pPr>
              <w:pStyle w:val="ConsPlusNormal"/>
              <w:jc w:val="center"/>
            </w:pPr>
            <w:r>
              <w:t>26400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1.4.1</w:t>
            </w:r>
          </w:p>
        </w:tc>
        <w:tc>
          <w:tcPr>
            <w:tcW w:w="4762" w:type="dxa"/>
          </w:tcPr>
          <w:p w:rsidR="00425705" w:rsidRDefault="00425705">
            <w:pPr>
              <w:pStyle w:val="ConsPlusNormal"/>
              <w:ind w:left="567"/>
            </w:pPr>
            <w:r>
              <w:t>в том числе:</w:t>
            </w:r>
          </w:p>
          <w:p w:rsidR="00425705" w:rsidRDefault="00425705">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425705" w:rsidRDefault="00425705">
            <w:pPr>
              <w:pStyle w:val="ConsPlusNormal"/>
              <w:jc w:val="center"/>
            </w:pPr>
            <w:r>
              <w:t>26410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1.4.1.1.</w:t>
            </w:r>
          </w:p>
        </w:tc>
        <w:tc>
          <w:tcPr>
            <w:tcW w:w="4762" w:type="dxa"/>
          </w:tcPr>
          <w:p w:rsidR="00425705" w:rsidRDefault="00425705">
            <w:pPr>
              <w:pStyle w:val="ConsPlusNormal"/>
              <w:ind w:left="850"/>
            </w:pPr>
            <w:r>
              <w:t>в том числе:</w:t>
            </w:r>
          </w:p>
          <w:p w:rsidR="00425705" w:rsidRDefault="00425705">
            <w:pPr>
              <w:pStyle w:val="ConsPlusNormal"/>
              <w:ind w:left="850"/>
            </w:pPr>
            <w:r>
              <w:t>в соответствии с Федеральным законом N 44-ФЗ</w:t>
            </w:r>
          </w:p>
        </w:tc>
        <w:tc>
          <w:tcPr>
            <w:tcW w:w="964" w:type="dxa"/>
            <w:vAlign w:val="bottom"/>
          </w:tcPr>
          <w:p w:rsidR="00425705" w:rsidRDefault="00425705">
            <w:pPr>
              <w:pStyle w:val="ConsPlusNormal"/>
              <w:jc w:val="center"/>
            </w:pPr>
            <w:r>
              <w:t>26411</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1.4.1.2.</w:t>
            </w:r>
          </w:p>
        </w:tc>
        <w:tc>
          <w:tcPr>
            <w:tcW w:w="4762" w:type="dxa"/>
          </w:tcPr>
          <w:p w:rsidR="00425705" w:rsidRDefault="00425705">
            <w:pPr>
              <w:pStyle w:val="ConsPlusNormal"/>
              <w:ind w:left="850"/>
            </w:pPr>
            <w:r>
              <w:t>в соответствии с Федеральным законом N 223-ФЗ &lt;14&gt;</w:t>
            </w:r>
          </w:p>
        </w:tc>
        <w:tc>
          <w:tcPr>
            <w:tcW w:w="964" w:type="dxa"/>
            <w:vAlign w:val="bottom"/>
          </w:tcPr>
          <w:p w:rsidR="00425705" w:rsidRDefault="00425705">
            <w:pPr>
              <w:pStyle w:val="ConsPlusNormal"/>
              <w:jc w:val="center"/>
            </w:pPr>
            <w:r>
              <w:t>26412</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1.4.2.</w:t>
            </w:r>
          </w:p>
        </w:tc>
        <w:tc>
          <w:tcPr>
            <w:tcW w:w="4762" w:type="dxa"/>
          </w:tcPr>
          <w:p w:rsidR="00425705" w:rsidRDefault="00425705">
            <w:pPr>
              <w:pStyle w:val="ConsPlusNormal"/>
              <w:ind w:left="567"/>
            </w:pPr>
            <w:r>
              <w:t>за счет субсидий, предоставляемых в соответствии с абзацем вторым пункта 1 статьи 78.1 Бюджетного кодекса Российской Федерации</w:t>
            </w:r>
          </w:p>
        </w:tc>
        <w:tc>
          <w:tcPr>
            <w:tcW w:w="964" w:type="dxa"/>
            <w:vAlign w:val="bottom"/>
          </w:tcPr>
          <w:p w:rsidR="00425705" w:rsidRDefault="00425705">
            <w:pPr>
              <w:pStyle w:val="ConsPlusNormal"/>
              <w:jc w:val="center"/>
            </w:pPr>
            <w:r>
              <w:t>26420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1.4.2.1</w:t>
            </w:r>
          </w:p>
        </w:tc>
        <w:tc>
          <w:tcPr>
            <w:tcW w:w="4762" w:type="dxa"/>
          </w:tcPr>
          <w:p w:rsidR="00425705" w:rsidRDefault="00425705">
            <w:pPr>
              <w:pStyle w:val="ConsPlusNormal"/>
              <w:ind w:left="850"/>
            </w:pPr>
            <w:r>
              <w:t>в том числе:</w:t>
            </w:r>
          </w:p>
          <w:p w:rsidR="00425705" w:rsidRDefault="00425705">
            <w:pPr>
              <w:pStyle w:val="ConsPlusNormal"/>
              <w:ind w:left="850"/>
            </w:pPr>
            <w:r>
              <w:t>в соответствии с Федеральным законом N 44-ФЗ</w:t>
            </w:r>
          </w:p>
        </w:tc>
        <w:tc>
          <w:tcPr>
            <w:tcW w:w="964" w:type="dxa"/>
            <w:vAlign w:val="bottom"/>
          </w:tcPr>
          <w:p w:rsidR="00425705" w:rsidRDefault="00425705">
            <w:pPr>
              <w:pStyle w:val="ConsPlusNormal"/>
              <w:jc w:val="center"/>
            </w:pPr>
            <w:r>
              <w:t>26421</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lastRenderedPageBreak/>
              <w:t>1.4.2.2.</w:t>
            </w:r>
          </w:p>
        </w:tc>
        <w:tc>
          <w:tcPr>
            <w:tcW w:w="4762" w:type="dxa"/>
          </w:tcPr>
          <w:p w:rsidR="00425705" w:rsidRDefault="00425705">
            <w:pPr>
              <w:pStyle w:val="ConsPlusNormal"/>
              <w:ind w:left="850"/>
            </w:pPr>
            <w:r>
              <w:t>в соответствии с Федеральным законом N 223-ФЗ &lt;14&gt;</w:t>
            </w:r>
          </w:p>
        </w:tc>
        <w:tc>
          <w:tcPr>
            <w:tcW w:w="964" w:type="dxa"/>
            <w:vAlign w:val="bottom"/>
          </w:tcPr>
          <w:p w:rsidR="00425705" w:rsidRDefault="00425705">
            <w:pPr>
              <w:pStyle w:val="ConsPlusNormal"/>
              <w:jc w:val="center"/>
            </w:pPr>
            <w:r>
              <w:t>26422</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1.4.3.</w:t>
            </w:r>
          </w:p>
        </w:tc>
        <w:tc>
          <w:tcPr>
            <w:tcW w:w="4762" w:type="dxa"/>
          </w:tcPr>
          <w:p w:rsidR="00425705" w:rsidRDefault="00425705">
            <w:pPr>
              <w:pStyle w:val="ConsPlusNormal"/>
              <w:ind w:left="567"/>
            </w:pPr>
            <w:r>
              <w:t>за счет субсидий, предоставляемых на осуществление капитальных вложений &lt;15&gt;</w:t>
            </w:r>
          </w:p>
        </w:tc>
        <w:tc>
          <w:tcPr>
            <w:tcW w:w="964" w:type="dxa"/>
            <w:vAlign w:val="bottom"/>
          </w:tcPr>
          <w:p w:rsidR="00425705" w:rsidRDefault="00425705">
            <w:pPr>
              <w:pStyle w:val="ConsPlusNormal"/>
              <w:jc w:val="center"/>
            </w:pPr>
            <w:r>
              <w:t>26430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1.4.4.</w:t>
            </w:r>
          </w:p>
        </w:tc>
        <w:tc>
          <w:tcPr>
            <w:tcW w:w="4762" w:type="dxa"/>
          </w:tcPr>
          <w:p w:rsidR="00425705" w:rsidRDefault="00425705">
            <w:pPr>
              <w:pStyle w:val="ConsPlusNormal"/>
              <w:ind w:left="567"/>
            </w:pPr>
            <w:r>
              <w:t>за счет средств обязательного медицинского страхования</w:t>
            </w:r>
          </w:p>
        </w:tc>
        <w:tc>
          <w:tcPr>
            <w:tcW w:w="964" w:type="dxa"/>
            <w:vAlign w:val="bottom"/>
          </w:tcPr>
          <w:p w:rsidR="00425705" w:rsidRDefault="00425705">
            <w:pPr>
              <w:pStyle w:val="ConsPlusNormal"/>
              <w:jc w:val="center"/>
            </w:pPr>
            <w:r>
              <w:t>26440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1.4.4.1.</w:t>
            </w:r>
          </w:p>
        </w:tc>
        <w:tc>
          <w:tcPr>
            <w:tcW w:w="4762" w:type="dxa"/>
          </w:tcPr>
          <w:p w:rsidR="00425705" w:rsidRDefault="00425705">
            <w:pPr>
              <w:pStyle w:val="ConsPlusNormal"/>
              <w:ind w:left="850"/>
            </w:pPr>
            <w:r>
              <w:t>в том числе:</w:t>
            </w:r>
          </w:p>
          <w:p w:rsidR="00425705" w:rsidRDefault="00425705">
            <w:pPr>
              <w:pStyle w:val="ConsPlusNormal"/>
              <w:ind w:left="850"/>
            </w:pPr>
            <w:r>
              <w:t>в соответствии с Федеральным законом N 44-ФЗ</w:t>
            </w:r>
          </w:p>
        </w:tc>
        <w:tc>
          <w:tcPr>
            <w:tcW w:w="964" w:type="dxa"/>
            <w:vAlign w:val="bottom"/>
          </w:tcPr>
          <w:p w:rsidR="00425705" w:rsidRDefault="00425705">
            <w:pPr>
              <w:pStyle w:val="ConsPlusNormal"/>
              <w:jc w:val="center"/>
            </w:pPr>
            <w:r>
              <w:t>26441</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1.4.4.2.</w:t>
            </w:r>
          </w:p>
        </w:tc>
        <w:tc>
          <w:tcPr>
            <w:tcW w:w="4762" w:type="dxa"/>
          </w:tcPr>
          <w:p w:rsidR="00425705" w:rsidRDefault="00425705">
            <w:pPr>
              <w:pStyle w:val="ConsPlusNormal"/>
              <w:ind w:left="850"/>
            </w:pPr>
            <w:r>
              <w:t>в соответствии с Федеральным законом N 223-ФЗ &lt;14&gt;</w:t>
            </w:r>
          </w:p>
        </w:tc>
        <w:tc>
          <w:tcPr>
            <w:tcW w:w="964" w:type="dxa"/>
            <w:vAlign w:val="bottom"/>
          </w:tcPr>
          <w:p w:rsidR="00425705" w:rsidRDefault="00425705">
            <w:pPr>
              <w:pStyle w:val="ConsPlusNormal"/>
              <w:jc w:val="center"/>
            </w:pPr>
            <w:r>
              <w:t>26442</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1.4.5.</w:t>
            </w:r>
          </w:p>
        </w:tc>
        <w:tc>
          <w:tcPr>
            <w:tcW w:w="4762" w:type="dxa"/>
          </w:tcPr>
          <w:p w:rsidR="00425705" w:rsidRDefault="00425705">
            <w:pPr>
              <w:pStyle w:val="ConsPlusNormal"/>
              <w:ind w:left="567"/>
            </w:pPr>
            <w:r>
              <w:t>за счет прочих источников финансового обеспечения</w:t>
            </w:r>
          </w:p>
        </w:tc>
        <w:tc>
          <w:tcPr>
            <w:tcW w:w="964" w:type="dxa"/>
            <w:vAlign w:val="bottom"/>
          </w:tcPr>
          <w:p w:rsidR="00425705" w:rsidRDefault="00425705">
            <w:pPr>
              <w:pStyle w:val="ConsPlusNormal"/>
              <w:jc w:val="center"/>
            </w:pPr>
            <w:r>
              <w:t>26450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1.4.5.1.</w:t>
            </w:r>
          </w:p>
        </w:tc>
        <w:tc>
          <w:tcPr>
            <w:tcW w:w="4762" w:type="dxa"/>
          </w:tcPr>
          <w:p w:rsidR="00425705" w:rsidRDefault="00425705">
            <w:pPr>
              <w:pStyle w:val="ConsPlusNormal"/>
              <w:ind w:left="850"/>
            </w:pPr>
            <w:r>
              <w:t>в том числе:</w:t>
            </w:r>
          </w:p>
          <w:p w:rsidR="00425705" w:rsidRDefault="00425705">
            <w:pPr>
              <w:pStyle w:val="ConsPlusNormal"/>
              <w:ind w:left="850"/>
            </w:pPr>
            <w:r>
              <w:t>в соответствии с Федеральным законом N 44-ФЗ</w:t>
            </w:r>
          </w:p>
        </w:tc>
        <w:tc>
          <w:tcPr>
            <w:tcW w:w="964" w:type="dxa"/>
            <w:vAlign w:val="bottom"/>
          </w:tcPr>
          <w:p w:rsidR="00425705" w:rsidRDefault="00425705">
            <w:pPr>
              <w:pStyle w:val="ConsPlusNormal"/>
              <w:jc w:val="center"/>
            </w:pPr>
            <w:r>
              <w:t>26451</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1.4.5.2.</w:t>
            </w:r>
          </w:p>
        </w:tc>
        <w:tc>
          <w:tcPr>
            <w:tcW w:w="4762" w:type="dxa"/>
          </w:tcPr>
          <w:p w:rsidR="00425705" w:rsidRDefault="00425705">
            <w:pPr>
              <w:pStyle w:val="ConsPlusNormal"/>
              <w:ind w:left="850"/>
            </w:pPr>
            <w:r>
              <w:t>в соответствии с Федеральным законом N 223-ФЗ</w:t>
            </w:r>
          </w:p>
        </w:tc>
        <w:tc>
          <w:tcPr>
            <w:tcW w:w="964" w:type="dxa"/>
            <w:vAlign w:val="bottom"/>
          </w:tcPr>
          <w:p w:rsidR="00425705" w:rsidRDefault="00425705">
            <w:pPr>
              <w:pStyle w:val="ConsPlusNormal"/>
              <w:jc w:val="center"/>
            </w:pPr>
            <w:r>
              <w:t>26452</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t>2.</w:t>
            </w:r>
          </w:p>
        </w:tc>
        <w:tc>
          <w:tcPr>
            <w:tcW w:w="4762" w:type="dxa"/>
          </w:tcPr>
          <w:p w:rsidR="00425705" w:rsidRDefault="00425705">
            <w:pPr>
              <w:pStyle w:val="ConsPlusNormal"/>
            </w:pPr>
            <w: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 &lt;16&gt;</w:t>
            </w:r>
          </w:p>
        </w:tc>
        <w:tc>
          <w:tcPr>
            <w:tcW w:w="964" w:type="dxa"/>
            <w:vAlign w:val="bottom"/>
          </w:tcPr>
          <w:p w:rsidR="00425705" w:rsidRDefault="00425705">
            <w:pPr>
              <w:pStyle w:val="ConsPlusNormal"/>
              <w:jc w:val="center"/>
            </w:pPr>
            <w:r>
              <w:t>26500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vMerge w:val="restart"/>
            <w:tcBorders>
              <w:left w:val="nil"/>
            </w:tcBorders>
            <w:vAlign w:val="bottom"/>
          </w:tcPr>
          <w:p w:rsidR="00425705" w:rsidRDefault="00425705">
            <w:pPr>
              <w:pStyle w:val="ConsPlusNormal"/>
            </w:pPr>
          </w:p>
        </w:tc>
        <w:tc>
          <w:tcPr>
            <w:tcW w:w="4762" w:type="dxa"/>
            <w:tcBorders>
              <w:bottom w:val="nil"/>
            </w:tcBorders>
          </w:tcPr>
          <w:p w:rsidR="00425705" w:rsidRDefault="00425705">
            <w:pPr>
              <w:pStyle w:val="ConsPlusNormal"/>
              <w:jc w:val="center"/>
            </w:pPr>
            <w:r>
              <w:t>в том числе по году начала закупки:</w:t>
            </w:r>
          </w:p>
        </w:tc>
        <w:tc>
          <w:tcPr>
            <w:tcW w:w="964" w:type="dxa"/>
            <w:vMerge w:val="restart"/>
            <w:vAlign w:val="bottom"/>
          </w:tcPr>
          <w:p w:rsidR="00425705" w:rsidRDefault="00425705">
            <w:pPr>
              <w:pStyle w:val="ConsPlusNormal"/>
              <w:jc w:val="center"/>
            </w:pPr>
            <w:r>
              <w:t>26510</w:t>
            </w:r>
          </w:p>
        </w:tc>
        <w:tc>
          <w:tcPr>
            <w:tcW w:w="794" w:type="dxa"/>
            <w:vMerge w:val="restart"/>
            <w:vAlign w:val="bottom"/>
          </w:tcPr>
          <w:p w:rsidR="00425705" w:rsidRDefault="00425705">
            <w:pPr>
              <w:pStyle w:val="ConsPlusNormal"/>
            </w:pPr>
          </w:p>
        </w:tc>
        <w:tc>
          <w:tcPr>
            <w:tcW w:w="1361" w:type="dxa"/>
            <w:vMerge w:val="restart"/>
            <w:vAlign w:val="bottom"/>
          </w:tcPr>
          <w:p w:rsidR="00425705" w:rsidRDefault="00425705">
            <w:pPr>
              <w:pStyle w:val="ConsPlusNormal"/>
            </w:pPr>
          </w:p>
        </w:tc>
        <w:tc>
          <w:tcPr>
            <w:tcW w:w="1417" w:type="dxa"/>
            <w:vMerge w:val="restart"/>
            <w:vAlign w:val="bottom"/>
          </w:tcPr>
          <w:p w:rsidR="00425705" w:rsidRDefault="00425705">
            <w:pPr>
              <w:pStyle w:val="ConsPlusNormal"/>
            </w:pPr>
          </w:p>
        </w:tc>
        <w:tc>
          <w:tcPr>
            <w:tcW w:w="1361" w:type="dxa"/>
            <w:vMerge w:val="restart"/>
            <w:vAlign w:val="bottom"/>
          </w:tcPr>
          <w:p w:rsidR="00425705" w:rsidRDefault="00425705">
            <w:pPr>
              <w:pStyle w:val="ConsPlusNormal"/>
            </w:pPr>
          </w:p>
        </w:tc>
        <w:tc>
          <w:tcPr>
            <w:tcW w:w="1304" w:type="dxa"/>
            <w:vMerge w:val="restart"/>
            <w:vAlign w:val="bottom"/>
          </w:tcPr>
          <w:p w:rsidR="00425705" w:rsidRDefault="00425705">
            <w:pPr>
              <w:pStyle w:val="ConsPlusNormal"/>
            </w:pPr>
          </w:p>
        </w:tc>
      </w:tr>
      <w:tr w:rsidR="00425705">
        <w:tblPrEx>
          <w:tblBorders>
            <w:right w:val="single" w:sz="4" w:space="0" w:color="auto"/>
          </w:tblBorders>
        </w:tblPrEx>
        <w:tc>
          <w:tcPr>
            <w:tcW w:w="844" w:type="dxa"/>
            <w:vMerge/>
            <w:tcBorders>
              <w:left w:val="nil"/>
            </w:tcBorders>
          </w:tcPr>
          <w:p w:rsidR="00425705" w:rsidRDefault="00425705"/>
        </w:tc>
        <w:tc>
          <w:tcPr>
            <w:tcW w:w="4762" w:type="dxa"/>
            <w:tcBorders>
              <w:top w:val="nil"/>
            </w:tcBorders>
          </w:tcPr>
          <w:p w:rsidR="00425705" w:rsidRDefault="00425705">
            <w:pPr>
              <w:pStyle w:val="ConsPlusNormal"/>
            </w:pPr>
          </w:p>
        </w:tc>
        <w:tc>
          <w:tcPr>
            <w:tcW w:w="964" w:type="dxa"/>
            <w:vMerge/>
          </w:tcPr>
          <w:p w:rsidR="00425705" w:rsidRDefault="00425705"/>
        </w:tc>
        <w:tc>
          <w:tcPr>
            <w:tcW w:w="794" w:type="dxa"/>
            <w:vMerge/>
          </w:tcPr>
          <w:p w:rsidR="00425705" w:rsidRDefault="00425705"/>
        </w:tc>
        <w:tc>
          <w:tcPr>
            <w:tcW w:w="1361" w:type="dxa"/>
            <w:vMerge/>
          </w:tcPr>
          <w:p w:rsidR="00425705" w:rsidRDefault="00425705"/>
        </w:tc>
        <w:tc>
          <w:tcPr>
            <w:tcW w:w="1417" w:type="dxa"/>
            <w:vMerge/>
          </w:tcPr>
          <w:p w:rsidR="00425705" w:rsidRDefault="00425705"/>
        </w:tc>
        <w:tc>
          <w:tcPr>
            <w:tcW w:w="1361" w:type="dxa"/>
            <w:vMerge/>
          </w:tcPr>
          <w:p w:rsidR="00425705" w:rsidRDefault="00425705"/>
        </w:tc>
        <w:tc>
          <w:tcPr>
            <w:tcW w:w="1304" w:type="dxa"/>
            <w:vMerge/>
          </w:tcPr>
          <w:p w:rsidR="00425705" w:rsidRDefault="00425705"/>
        </w:tc>
      </w:tr>
      <w:tr w:rsidR="00425705">
        <w:tblPrEx>
          <w:tblBorders>
            <w:right w:val="single" w:sz="4" w:space="0" w:color="auto"/>
          </w:tblBorders>
        </w:tblPrEx>
        <w:tc>
          <w:tcPr>
            <w:tcW w:w="844" w:type="dxa"/>
            <w:tcBorders>
              <w:left w:val="nil"/>
            </w:tcBorders>
            <w:vAlign w:val="bottom"/>
          </w:tcPr>
          <w:p w:rsidR="00425705" w:rsidRDefault="00425705">
            <w:pPr>
              <w:pStyle w:val="ConsPlusNormal"/>
              <w:jc w:val="center"/>
            </w:pPr>
            <w:r>
              <w:lastRenderedPageBreak/>
              <w:t>3.</w:t>
            </w:r>
          </w:p>
        </w:tc>
        <w:tc>
          <w:tcPr>
            <w:tcW w:w="4762" w:type="dxa"/>
          </w:tcPr>
          <w:p w:rsidR="00425705" w:rsidRDefault="00425705">
            <w:pPr>
              <w:pStyle w:val="ConsPlusNormal"/>
            </w:pPr>
            <w: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64" w:type="dxa"/>
            <w:vAlign w:val="bottom"/>
          </w:tcPr>
          <w:p w:rsidR="00425705" w:rsidRDefault="00425705">
            <w:pPr>
              <w:pStyle w:val="ConsPlusNormal"/>
              <w:jc w:val="center"/>
            </w:pPr>
            <w:r>
              <w:t>26600</w:t>
            </w:r>
          </w:p>
        </w:tc>
        <w:tc>
          <w:tcPr>
            <w:tcW w:w="794" w:type="dxa"/>
            <w:vAlign w:val="bottom"/>
          </w:tcPr>
          <w:p w:rsidR="00425705" w:rsidRDefault="00425705">
            <w:pPr>
              <w:pStyle w:val="ConsPlusNormal"/>
              <w:jc w:val="center"/>
            </w:pPr>
            <w:r>
              <w:t>x</w:t>
            </w:r>
          </w:p>
        </w:tc>
        <w:tc>
          <w:tcPr>
            <w:tcW w:w="1361" w:type="dxa"/>
            <w:vAlign w:val="bottom"/>
          </w:tcPr>
          <w:p w:rsidR="00425705" w:rsidRDefault="00425705">
            <w:pPr>
              <w:pStyle w:val="ConsPlusNormal"/>
            </w:pPr>
          </w:p>
        </w:tc>
        <w:tc>
          <w:tcPr>
            <w:tcW w:w="1417" w:type="dxa"/>
            <w:vAlign w:val="bottom"/>
          </w:tcPr>
          <w:p w:rsidR="00425705" w:rsidRDefault="00425705">
            <w:pPr>
              <w:pStyle w:val="ConsPlusNormal"/>
            </w:pPr>
          </w:p>
        </w:tc>
        <w:tc>
          <w:tcPr>
            <w:tcW w:w="1361" w:type="dxa"/>
            <w:vAlign w:val="bottom"/>
          </w:tcPr>
          <w:p w:rsidR="00425705" w:rsidRDefault="00425705">
            <w:pPr>
              <w:pStyle w:val="ConsPlusNormal"/>
            </w:pPr>
          </w:p>
        </w:tc>
        <w:tc>
          <w:tcPr>
            <w:tcW w:w="1304" w:type="dxa"/>
            <w:vAlign w:val="bottom"/>
          </w:tcPr>
          <w:p w:rsidR="00425705" w:rsidRDefault="00425705">
            <w:pPr>
              <w:pStyle w:val="ConsPlusNormal"/>
            </w:pPr>
          </w:p>
        </w:tc>
      </w:tr>
      <w:tr w:rsidR="00425705">
        <w:tblPrEx>
          <w:tblBorders>
            <w:right w:val="single" w:sz="4" w:space="0" w:color="auto"/>
          </w:tblBorders>
        </w:tblPrEx>
        <w:tc>
          <w:tcPr>
            <w:tcW w:w="844" w:type="dxa"/>
            <w:vMerge w:val="restart"/>
            <w:tcBorders>
              <w:left w:val="nil"/>
            </w:tcBorders>
            <w:vAlign w:val="bottom"/>
          </w:tcPr>
          <w:p w:rsidR="00425705" w:rsidRDefault="00425705">
            <w:pPr>
              <w:pStyle w:val="ConsPlusNormal"/>
            </w:pPr>
          </w:p>
        </w:tc>
        <w:tc>
          <w:tcPr>
            <w:tcW w:w="4762" w:type="dxa"/>
            <w:tcBorders>
              <w:bottom w:val="nil"/>
            </w:tcBorders>
          </w:tcPr>
          <w:p w:rsidR="00425705" w:rsidRDefault="00425705">
            <w:pPr>
              <w:pStyle w:val="ConsPlusNormal"/>
              <w:jc w:val="center"/>
            </w:pPr>
            <w:r>
              <w:t>в том числе по году начала закупки:</w:t>
            </w:r>
          </w:p>
        </w:tc>
        <w:tc>
          <w:tcPr>
            <w:tcW w:w="964" w:type="dxa"/>
            <w:vMerge w:val="restart"/>
            <w:vAlign w:val="bottom"/>
          </w:tcPr>
          <w:p w:rsidR="00425705" w:rsidRDefault="00425705">
            <w:pPr>
              <w:pStyle w:val="ConsPlusNormal"/>
              <w:jc w:val="center"/>
            </w:pPr>
            <w:r>
              <w:t>26610</w:t>
            </w:r>
          </w:p>
        </w:tc>
        <w:tc>
          <w:tcPr>
            <w:tcW w:w="794" w:type="dxa"/>
            <w:vMerge w:val="restart"/>
            <w:vAlign w:val="bottom"/>
          </w:tcPr>
          <w:p w:rsidR="00425705" w:rsidRDefault="00425705">
            <w:pPr>
              <w:pStyle w:val="ConsPlusNormal"/>
            </w:pPr>
          </w:p>
        </w:tc>
        <w:tc>
          <w:tcPr>
            <w:tcW w:w="1361" w:type="dxa"/>
            <w:vMerge w:val="restart"/>
            <w:vAlign w:val="bottom"/>
          </w:tcPr>
          <w:p w:rsidR="00425705" w:rsidRDefault="00425705">
            <w:pPr>
              <w:pStyle w:val="ConsPlusNormal"/>
            </w:pPr>
          </w:p>
        </w:tc>
        <w:tc>
          <w:tcPr>
            <w:tcW w:w="1417" w:type="dxa"/>
            <w:vMerge w:val="restart"/>
            <w:vAlign w:val="bottom"/>
          </w:tcPr>
          <w:p w:rsidR="00425705" w:rsidRDefault="00425705">
            <w:pPr>
              <w:pStyle w:val="ConsPlusNormal"/>
            </w:pPr>
          </w:p>
        </w:tc>
        <w:tc>
          <w:tcPr>
            <w:tcW w:w="1361" w:type="dxa"/>
            <w:vMerge w:val="restart"/>
            <w:vAlign w:val="bottom"/>
          </w:tcPr>
          <w:p w:rsidR="00425705" w:rsidRDefault="00425705">
            <w:pPr>
              <w:pStyle w:val="ConsPlusNormal"/>
            </w:pPr>
          </w:p>
        </w:tc>
        <w:tc>
          <w:tcPr>
            <w:tcW w:w="1304" w:type="dxa"/>
            <w:vMerge w:val="restart"/>
            <w:vAlign w:val="bottom"/>
          </w:tcPr>
          <w:p w:rsidR="00425705" w:rsidRDefault="00425705">
            <w:pPr>
              <w:pStyle w:val="ConsPlusNormal"/>
            </w:pPr>
          </w:p>
        </w:tc>
      </w:tr>
      <w:tr w:rsidR="00425705">
        <w:tblPrEx>
          <w:tblBorders>
            <w:right w:val="single" w:sz="4" w:space="0" w:color="auto"/>
            <w:insideH w:val="nil"/>
          </w:tblBorders>
        </w:tblPrEx>
        <w:tc>
          <w:tcPr>
            <w:tcW w:w="844" w:type="dxa"/>
            <w:vMerge/>
            <w:tcBorders>
              <w:left w:val="nil"/>
            </w:tcBorders>
          </w:tcPr>
          <w:p w:rsidR="00425705" w:rsidRDefault="00425705"/>
        </w:tc>
        <w:tc>
          <w:tcPr>
            <w:tcW w:w="4762" w:type="dxa"/>
            <w:tcBorders>
              <w:top w:val="nil"/>
            </w:tcBorders>
          </w:tcPr>
          <w:p w:rsidR="00425705" w:rsidRDefault="00425705">
            <w:pPr>
              <w:pStyle w:val="ConsPlusNormal"/>
            </w:pPr>
          </w:p>
        </w:tc>
        <w:tc>
          <w:tcPr>
            <w:tcW w:w="964" w:type="dxa"/>
            <w:vMerge/>
          </w:tcPr>
          <w:p w:rsidR="00425705" w:rsidRDefault="00425705"/>
        </w:tc>
        <w:tc>
          <w:tcPr>
            <w:tcW w:w="794" w:type="dxa"/>
            <w:vMerge/>
          </w:tcPr>
          <w:p w:rsidR="00425705" w:rsidRDefault="00425705"/>
        </w:tc>
        <w:tc>
          <w:tcPr>
            <w:tcW w:w="1361" w:type="dxa"/>
            <w:vMerge/>
          </w:tcPr>
          <w:p w:rsidR="00425705" w:rsidRDefault="00425705"/>
        </w:tc>
        <w:tc>
          <w:tcPr>
            <w:tcW w:w="1417" w:type="dxa"/>
            <w:vMerge/>
          </w:tcPr>
          <w:p w:rsidR="00425705" w:rsidRDefault="00425705"/>
        </w:tc>
        <w:tc>
          <w:tcPr>
            <w:tcW w:w="1361" w:type="dxa"/>
            <w:vMerge/>
          </w:tcPr>
          <w:p w:rsidR="00425705" w:rsidRDefault="00425705"/>
        </w:tc>
        <w:tc>
          <w:tcPr>
            <w:tcW w:w="1304" w:type="dxa"/>
            <w:vMerge/>
          </w:tcPr>
          <w:p w:rsidR="00425705" w:rsidRDefault="00425705"/>
        </w:tc>
      </w:tr>
    </w:tbl>
    <w:p w:rsidR="00425705" w:rsidRDefault="00425705">
      <w:pPr>
        <w:pStyle w:val="ConsPlusNormal"/>
        <w:jc w:val="both"/>
      </w:pPr>
    </w:p>
    <w:p w:rsidR="00425705" w:rsidRDefault="00425705">
      <w:pPr>
        <w:pStyle w:val="ConsPlusNonformat"/>
        <w:jc w:val="both"/>
      </w:pPr>
      <w:r>
        <w:t xml:space="preserve">    Руководитель учреждения</w:t>
      </w:r>
    </w:p>
    <w:p w:rsidR="00425705" w:rsidRDefault="00425705">
      <w:pPr>
        <w:pStyle w:val="ConsPlusNonformat"/>
        <w:jc w:val="both"/>
      </w:pPr>
      <w:r>
        <w:t xml:space="preserve">    (уполномоченное лицо учреждения)  ___________ _________ _______________</w:t>
      </w:r>
    </w:p>
    <w:p w:rsidR="00425705" w:rsidRDefault="00425705">
      <w:pPr>
        <w:pStyle w:val="ConsPlusNonformat"/>
        <w:jc w:val="both"/>
      </w:pPr>
      <w:r>
        <w:t xml:space="preserve">                                      </w:t>
      </w:r>
      <w:proofErr w:type="gramStart"/>
      <w:r>
        <w:t>(должность) (подпись)  (расшифровка</w:t>
      </w:r>
      <w:proofErr w:type="gramEnd"/>
    </w:p>
    <w:p w:rsidR="00425705" w:rsidRDefault="00425705">
      <w:pPr>
        <w:pStyle w:val="ConsPlusNonformat"/>
        <w:jc w:val="both"/>
      </w:pPr>
      <w:r>
        <w:t xml:space="preserve">                                                               подписи)</w:t>
      </w:r>
    </w:p>
    <w:p w:rsidR="00425705" w:rsidRDefault="00425705">
      <w:pPr>
        <w:pStyle w:val="ConsPlusNonformat"/>
        <w:jc w:val="both"/>
      </w:pPr>
    </w:p>
    <w:p w:rsidR="00425705" w:rsidRDefault="00425705">
      <w:pPr>
        <w:pStyle w:val="ConsPlusNonformat"/>
        <w:jc w:val="both"/>
      </w:pPr>
      <w:r>
        <w:t xml:space="preserve">    Исполнитель  ___________ ___________________ _________</w:t>
      </w:r>
    </w:p>
    <w:p w:rsidR="00425705" w:rsidRDefault="00425705">
      <w:pPr>
        <w:pStyle w:val="ConsPlusNonformat"/>
        <w:jc w:val="both"/>
      </w:pPr>
      <w:r>
        <w:t xml:space="preserve">                 (должность) (фамилия, инициалы) (телефон)</w:t>
      </w:r>
    </w:p>
    <w:p w:rsidR="00425705" w:rsidRDefault="00425705">
      <w:pPr>
        <w:pStyle w:val="ConsPlusNonformat"/>
        <w:jc w:val="both"/>
      </w:pPr>
    </w:p>
    <w:p w:rsidR="00425705" w:rsidRDefault="00425705">
      <w:pPr>
        <w:pStyle w:val="ConsPlusNonformat"/>
        <w:jc w:val="both"/>
      </w:pPr>
      <w:r>
        <w:t xml:space="preserve">    "__" ________ 20__ г.</w:t>
      </w:r>
    </w:p>
    <w:p w:rsidR="00425705" w:rsidRDefault="00425705">
      <w:pPr>
        <w:pStyle w:val="ConsPlusNonformat"/>
        <w:jc w:val="both"/>
      </w:pPr>
    </w:p>
    <w:p w:rsidR="00425705" w:rsidRDefault="00425705">
      <w:pPr>
        <w:pStyle w:val="ConsPlusNonformat"/>
        <w:jc w:val="both"/>
      </w:pPr>
      <w:r>
        <w:t>┌── ─ ── ─ ── ─ ── ─ ── ─ ── ─ ── ─ ── ─ ── ─ ── ─ ── ─ ── ─ ── ─ ── ─ ── ┐</w:t>
      </w:r>
    </w:p>
    <w:p w:rsidR="00425705" w:rsidRDefault="00425705">
      <w:pPr>
        <w:pStyle w:val="ConsPlusNonformat"/>
        <w:jc w:val="both"/>
      </w:pPr>
      <w:r>
        <w:t xml:space="preserve"> СОГЛАСОВАНО</w:t>
      </w:r>
    </w:p>
    <w:p w:rsidR="00425705" w:rsidRDefault="00425705">
      <w:pPr>
        <w:pStyle w:val="ConsPlusNonformat"/>
        <w:jc w:val="both"/>
      </w:pPr>
      <w:r>
        <w:t>│_________________________________________________________________________│</w:t>
      </w:r>
    </w:p>
    <w:p w:rsidR="00425705" w:rsidRDefault="00425705">
      <w:pPr>
        <w:pStyle w:val="ConsPlusNonformat"/>
        <w:jc w:val="both"/>
      </w:pPr>
      <w:r>
        <w:t xml:space="preserve">     (наименование должности уполномоченного лица органа - учредителя)</w:t>
      </w:r>
    </w:p>
    <w:p w:rsidR="00425705" w:rsidRDefault="00425705">
      <w:pPr>
        <w:pStyle w:val="ConsPlusNonformat"/>
        <w:jc w:val="both"/>
      </w:pPr>
      <w:r>
        <w:t>│                                                                         │</w:t>
      </w:r>
    </w:p>
    <w:p w:rsidR="00425705" w:rsidRDefault="00425705">
      <w:pPr>
        <w:pStyle w:val="ConsPlusNonformat"/>
        <w:jc w:val="both"/>
      </w:pPr>
      <w:r>
        <w:t xml:space="preserve"> ___________________            __________________________________________</w:t>
      </w:r>
    </w:p>
    <w:p w:rsidR="00425705" w:rsidRDefault="00425705">
      <w:pPr>
        <w:pStyle w:val="ConsPlusNonformat"/>
        <w:jc w:val="both"/>
      </w:pPr>
      <w:r>
        <w:t>│     (подпись)                           (расшифровка подписи)           │</w:t>
      </w:r>
    </w:p>
    <w:p w:rsidR="00425705" w:rsidRDefault="00425705">
      <w:pPr>
        <w:pStyle w:val="ConsPlusNonformat"/>
        <w:jc w:val="both"/>
      </w:pPr>
    </w:p>
    <w:p w:rsidR="00425705" w:rsidRDefault="00425705">
      <w:pPr>
        <w:sectPr w:rsidR="00425705">
          <w:pgSz w:w="16838" w:h="11905" w:orient="landscape"/>
          <w:pgMar w:top="1701" w:right="1134" w:bottom="850" w:left="1134" w:header="0" w:footer="0" w:gutter="0"/>
          <w:cols w:space="720"/>
        </w:sectPr>
      </w:pPr>
    </w:p>
    <w:p w:rsidR="00425705" w:rsidRDefault="00425705">
      <w:pPr>
        <w:pStyle w:val="ConsPlusNonformat"/>
        <w:jc w:val="both"/>
      </w:pPr>
      <w:r>
        <w:lastRenderedPageBreak/>
        <w:t>│"__" ___________ 20__ г.                                                 │</w:t>
      </w:r>
    </w:p>
    <w:p w:rsidR="00425705" w:rsidRDefault="00425705">
      <w:pPr>
        <w:pStyle w:val="ConsPlusNonformat"/>
        <w:jc w:val="both"/>
      </w:pPr>
      <w:r>
        <w:t>└── ─ ── ─ ── ─ ── ─ ── ─ ── ─ ── ─ ── ─ ── ─ ── ─ ── ─ ── ─ ── ─ ── ─ ── ┘</w:t>
      </w:r>
    </w:p>
    <w:p w:rsidR="00425705" w:rsidRDefault="00425705">
      <w:pPr>
        <w:pStyle w:val="ConsPlusNormal"/>
        <w:jc w:val="both"/>
      </w:pPr>
    </w:p>
    <w:p w:rsidR="00425705" w:rsidRDefault="00425705">
      <w:pPr>
        <w:pStyle w:val="ConsPlusNormal"/>
        <w:ind w:firstLine="540"/>
        <w:jc w:val="both"/>
      </w:pPr>
      <w:r>
        <w:t>--------------------------------</w:t>
      </w:r>
    </w:p>
    <w:p w:rsidR="00425705" w:rsidRDefault="00425705">
      <w:pPr>
        <w:pStyle w:val="ConsPlusNormal"/>
        <w:spacing w:before="220"/>
        <w:ind w:firstLine="540"/>
        <w:jc w:val="both"/>
      </w:pPr>
      <w:r>
        <w:t>&lt;10</w:t>
      </w:r>
      <w:proofErr w:type="gramStart"/>
      <w:r>
        <w:t>&gt; В</w:t>
      </w:r>
      <w:proofErr w:type="gramEnd"/>
      <w: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425705" w:rsidRDefault="00425705">
      <w:pPr>
        <w:pStyle w:val="ConsPlusNormal"/>
        <w:spacing w:before="220"/>
        <w:ind w:firstLine="540"/>
        <w:jc w:val="both"/>
      </w:pPr>
      <w:proofErr w:type="gramStart"/>
      <w: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t xml:space="preserve"> </w:t>
      </w:r>
      <w:proofErr w:type="gramStart"/>
      <w: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425705" w:rsidRDefault="00425705">
      <w:pPr>
        <w:pStyle w:val="ConsPlusNormal"/>
        <w:spacing w:before="220"/>
        <w:ind w:firstLine="540"/>
        <w:jc w:val="both"/>
      </w:pPr>
      <w:r>
        <w:t>&lt;12</w:t>
      </w:r>
      <w:proofErr w:type="gramStart"/>
      <w:r>
        <w:t>&gt; У</w:t>
      </w:r>
      <w:proofErr w:type="gramEnd"/>
      <w:r>
        <w:t>казывается сумма договоров (контрактов) о закупках товаров, работ, услуг, заключенных без учета требований Федерального закона N 44-ФЗ и Федерального закона N 223-ФЗ, в случаях, предусмотренных указанными федеральными законами.</w:t>
      </w:r>
    </w:p>
    <w:p w:rsidR="00425705" w:rsidRDefault="00425705">
      <w:pPr>
        <w:pStyle w:val="ConsPlusNormal"/>
        <w:spacing w:before="220"/>
        <w:ind w:firstLine="540"/>
        <w:jc w:val="both"/>
      </w:pPr>
      <w:r>
        <w:t>&lt;13</w:t>
      </w:r>
      <w:proofErr w:type="gramStart"/>
      <w:r>
        <w:t>&gt; У</w:t>
      </w:r>
      <w:proofErr w:type="gramEnd"/>
      <w:r>
        <w:t>казывается сумма закупок товаров, работ, услуг, осуществляемых в соответствии с Федеральным законом N 44-ФЗ и Федеральным законом N 223-ФЗ.</w:t>
      </w:r>
    </w:p>
    <w:p w:rsidR="00425705" w:rsidRDefault="00425705">
      <w:pPr>
        <w:pStyle w:val="ConsPlusNormal"/>
        <w:spacing w:before="220"/>
        <w:ind w:firstLine="540"/>
        <w:jc w:val="both"/>
      </w:pPr>
      <w:r>
        <w:t>&lt;14&gt; Государственным (муниципальным) бюджетным учреждением показатель не формируется.</w:t>
      </w:r>
    </w:p>
    <w:p w:rsidR="00425705" w:rsidRDefault="00425705">
      <w:pPr>
        <w:pStyle w:val="ConsPlusNormal"/>
        <w:spacing w:before="220"/>
        <w:ind w:firstLine="540"/>
        <w:jc w:val="both"/>
      </w:pPr>
      <w:r>
        <w:t>&lt;15</w:t>
      </w:r>
      <w:proofErr w:type="gramStart"/>
      <w:r>
        <w:t>&gt; У</w:t>
      </w:r>
      <w:proofErr w:type="gramEnd"/>
      <w:r>
        <w:t>казывается сумма закупок товаров, работ, услуг, осуществляемых в соответствии с Федеральным законом N 44-ФЗ.</w:t>
      </w:r>
    </w:p>
    <w:p w:rsidR="00425705" w:rsidRDefault="00425705">
      <w:pPr>
        <w:pStyle w:val="ConsPlusNormal"/>
        <w:spacing w:before="220"/>
        <w:ind w:firstLine="540"/>
        <w:jc w:val="both"/>
      </w:pPr>
      <w:r>
        <w:t>&lt;16&gt;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425705" w:rsidRDefault="00425705">
      <w:pPr>
        <w:pStyle w:val="ConsPlusNormal"/>
        <w:jc w:val="both"/>
      </w:pPr>
    </w:p>
    <w:p w:rsidR="00425705" w:rsidRDefault="00425705">
      <w:pPr>
        <w:pStyle w:val="ConsPlusNormal"/>
        <w:jc w:val="both"/>
      </w:pPr>
    </w:p>
    <w:p w:rsidR="00425705" w:rsidRDefault="00425705">
      <w:pPr>
        <w:pStyle w:val="ConsPlusNormal"/>
        <w:pBdr>
          <w:top w:val="single" w:sz="6" w:space="0" w:color="auto"/>
        </w:pBdr>
        <w:spacing w:before="100" w:after="100"/>
        <w:jc w:val="both"/>
        <w:rPr>
          <w:sz w:val="2"/>
          <w:szCs w:val="2"/>
        </w:rPr>
      </w:pPr>
    </w:p>
    <w:p w:rsidR="005E558C" w:rsidRDefault="005E558C"/>
    <w:sectPr w:rsidR="005E558C" w:rsidSect="00DB35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D517C"/>
    <w:multiLevelType w:val="hybridMultilevel"/>
    <w:tmpl w:val="0B1CA73E"/>
    <w:lvl w:ilvl="0" w:tplc="F9B41370">
      <w:start w:val="1"/>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05"/>
    <w:rsid w:val="00080CA8"/>
    <w:rsid w:val="000826DB"/>
    <w:rsid w:val="000A403C"/>
    <w:rsid w:val="000E1346"/>
    <w:rsid w:val="00115AC0"/>
    <w:rsid w:val="00130268"/>
    <w:rsid w:val="00185206"/>
    <w:rsid w:val="001A3B62"/>
    <w:rsid w:val="00217C3A"/>
    <w:rsid w:val="002426B7"/>
    <w:rsid w:val="00242A06"/>
    <w:rsid w:val="002C6C95"/>
    <w:rsid w:val="002E3C38"/>
    <w:rsid w:val="002E3EA8"/>
    <w:rsid w:val="002F3F91"/>
    <w:rsid w:val="003424E5"/>
    <w:rsid w:val="00416111"/>
    <w:rsid w:val="00423375"/>
    <w:rsid w:val="00424E5A"/>
    <w:rsid w:val="00425705"/>
    <w:rsid w:val="0042790A"/>
    <w:rsid w:val="00446D9B"/>
    <w:rsid w:val="00495545"/>
    <w:rsid w:val="004F6BAF"/>
    <w:rsid w:val="00513CC9"/>
    <w:rsid w:val="00565EBD"/>
    <w:rsid w:val="005E558C"/>
    <w:rsid w:val="00643A5A"/>
    <w:rsid w:val="00781BEC"/>
    <w:rsid w:val="007C28DF"/>
    <w:rsid w:val="00847C61"/>
    <w:rsid w:val="008D2574"/>
    <w:rsid w:val="00910B3A"/>
    <w:rsid w:val="00933D3E"/>
    <w:rsid w:val="009775FE"/>
    <w:rsid w:val="009A7730"/>
    <w:rsid w:val="00A070BB"/>
    <w:rsid w:val="00A12019"/>
    <w:rsid w:val="00AB188D"/>
    <w:rsid w:val="00AB5C6E"/>
    <w:rsid w:val="00B1412B"/>
    <w:rsid w:val="00B61658"/>
    <w:rsid w:val="00B833EB"/>
    <w:rsid w:val="00C13488"/>
    <w:rsid w:val="00C22625"/>
    <w:rsid w:val="00C322EE"/>
    <w:rsid w:val="00CC664D"/>
    <w:rsid w:val="00D05AFB"/>
    <w:rsid w:val="00D07A99"/>
    <w:rsid w:val="00D20D81"/>
    <w:rsid w:val="00D96C28"/>
    <w:rsid w:val="00DB3506"/>
    <w:rsid w:val="00E23842"/>
    <w:rsid w:val="00E86A0D"/>
    <w:rsid w:val="00ED2CE6"/>
    <w:rsid w:val="00EE3F00"/>
    <w:rsid w:val="00F16DF1"/>
    <w:rsid w:val="00FB54CD"/>
    <w:rsid w:val="00FC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257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A7730"/>
    <w:pPr>
      <w:ind w:left="720"/>
      <w:contextualSpacing/>
    </w:pPr>
  </w:style>
  <w:style w:type="paragraph" w:styleId="a4">
    <w:name w:val="Balloon Text"/>
    <w:basedOn w:val="a"/>
    <w:link w:val="a5"/>
    <w:uiPriority w:val="99"/>
    <w:semiHidden/>
    <w:unhideWhenUsed/>
    <w:rsid w:val="00EE3F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7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57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57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57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2570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A7730"/>
    <w:pPr>
      <w:ind w:left="720"/>
      <w:contextualSpacing/>
    </w:pPr>
  </w:style>
  <w:style w:type="paragraph" w:styleId="a4">
    <w:name w:val="Balloon Text"/>
    <w:basedOn w:val="a"/>
    <w:link w:val="a5"/>
    <w:uiPriority w:val="99"/>
    <w:semiHidden/>
    <w:unhideWhenUsed/>
    <w:rsid w:val="00EE3F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3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AEB9BC7C681C89AD50BBF7316076853AD197528D7EE307B440C49CAE440DDD9E0D4D526DB369903DF25F5058CD3FE1E2F87CBA20227F4oEF4H" TargetMode="External"/><Relationship Id="rId3" Type="http://schemas.openxmlformats.org/officeDocument/2006/relationships/styles" Target="styles.xml"/><Relationship Id="rId7" Type="http://schemas.openxmlformats.org/officeDocument/2006/relationships/hyperlink" Target="consultantplus://offline/ref=F7E6DA2715F0B25FC2274A22FB60681774BB1D774A55ED72F252CB90E04B91205A31A5DC5F4127BF83D5A3569DE823CA4AF70F5EC8FEU4N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66AEB9BC7C681C89AD50BBF7316076853AD197528D7EE307B440C49CAE440DDD9E0D4D526DB369903DF25F5058CD3FE1E2F87CBA20227F4oE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DB0B-5945-45DA-B6C7-9678DF03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27</Pages>
  <Words>6965</Words>
  <Characters>39705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Bug-MON</dc:creator>
  <cp:lastModifiedBy>Bug-MON</cp:lastModifiedBy>
  <cp:revision>27</cp:revision>
  <cp:lastPrinted>2018-12-05T08:36:00Z</cp:lastPrinted>
  <dcterms:created xsi:type="dcterms:W3CDTF">2018-10-18T08:13:00Z</dcterms:created>
  <dcterms:modified xsi:type="dcterms:W3CDTF">2018-12-06T06:35:00Z</dcterms:modified>
</cp:coreProperties>
</file>